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D35" w:rsidRPr="007D5D35" w:rsidRDefault="007D5D35" w:rsidP="007D5D35">
      <w:pPr>
        <w:jc w:val="right"/>
        <w:rPr>
          <w:sz w:val="28"/>
          <w:szCs w:val="28"/>
        </w:rPr>
      </w:pPr>
      <w:r>
        <w:rPr>
          <w:b/>
          <w:sz w:val="28"/>
          <w:szCs w:val="28"/>
          <w:u w:val="single"/>
        </w:rPr>
        <w:t>ПРОЕКТ</w:t>
      </w:r>
    </w:p>
    <w:p w:rsidR="00C1236C" w:rsidRPr="00DD39E3" w:rsidRDefault="00C1236C" w:rsidP="00C1236C">
      <w:pPr>
        <w:jc w:val="center"/>
        <w:rPr>
          <w:b/>
          <w:sz w:val="28"/>
          <w:szCs w:val="28"/>
        </w:rPr>
      </w:pPr>
      <w:r w:rsidRPr="00DD39E3">
        <w:rPr>
          <w:b/>
          <w:sz w:val="28"/>
          <w:szCs w:val="28"/>
        </w:rPr>
        <w:t>РОССИЙСКАЯ ФЕДЕРАЦИЯ</w:t>
      </w:r>
    </w:p>
    <w:p w:rsidR="00C1236C" w:rsidRPr="00DD39E3" w:rsidRDefault="00C1236C" w:rsidP="00C1236C">
      <w:pPr>
        <w:jc w:val="center"/>
        <w:rPr>
          <w:b/>
          <w:sz w:val="28"/>
          <w:szCs w:val="28"/>
        </w:rPr>
      </w:pPr>
      <w:r w:rsidRPr="00DD39E3">
        <w:rPr>
          <w:b/>
          <w:sz w:val="28"/>
          <w:szCs w:val="28"/>
        </w:rPr>
        <w:t>ИРКУТСКАЯ ОБЛАСТЬ</w:t>
      </w:r>
    </w:p>
    <w:p w:rsidR="00C1236C" w:rsidRPr="00DD39E3" w:rsidRDefault="00C1236C" w:rsidP="00C1236C">
      <w:pPr>
        <w:rPr>
          <w:sz w:val="28"/>
          <w:szCs w:val="28"/>
        </w:rPr>
      </w:pPr>
    </w:p>
    <w:p w:rsidR="00C1236C" w:rsidRPr="00DD39E3" w:rsidRDefault="00C1236C" w:rsidP="00C1236C">
      <w:pPr>
        <w:jc w:val="center"/>
        <w:rPr>
          <w:b/>
          <w:sz w:val="28"/>
          <w:szCs w:val="28"/>
        </w:rPr>
      </w:pPr>
      <w:r w:rsidRPr="00DD39E3">
        <w:rPr>
          <w:b/>
          <w:sz w:val="28"/>
          <w:szCs w:val="28"/>
        </w:rPr>
        <w:t>АДМИНИСТРАЦИЯ</w:t>
      </w:r>
    </w:p>
    <w:p w:rsidR="00C1236C" w:rsidRPr="00DD39E3" w:rsidRDefault="00C1236C" w:rsidP="00C1236C">
      <w:pPr>
        <w:jc w:val="center"/>
        <w:rPr>
          <w:b/>
          <w:sz w:val="28"/>
          <w:szCs w:val="28"/>
        </w:rPr>
      </w:pPr>
      <w:r w:rsidRPr="00DD39E3">
        <w:rPr>
          <w:b/>
          <w:sz w:val="28"/>
          <w:szCs w:val="28"/>
        </w:rPr>
        <w:t>Азейского сельского поселения</w:t>
      </w:r>
    </w:p>
    <w:p w:rsidR="00C1236C" w:rsidRPr="00DD39E3" w:rsidRDefault="00C1236C" w:rsidP="00C1236C">
      <w:pPr>
        <w:jc w:val="center"/>
        <w:rPr>
          <w:b/>
          <w:sz w:val="28"/>
          <w:szCs w:val="28"/>
        </w:rPr>
      </w:pPr>
    </w:p>
    <w:p w:rsidR="00C1236C" w:rsidRPr="00DD39E3" w:rsidRDefault="00C1236C" w:rsidP="00C1236C">
      <w:pPr>
        <w:jc w:val="center"/>
        <w:rPr>
          <w:b/>
          <w:spacing w:val="60"/>
          <w:sz w:val="28"/>
          <w:szCs w:val="28"/>
        </w:rPr>
      </w:pPr>
      <w:r w:rsidRPr="00DD39E3">
        <w:rPr>
          <w:b/>
          <w:spacing w:val="60"/>
          <w:sz w:val="28"/>
          <w:szCs w:val="28"/>
        </w:rPr>
        <w:t>ПОСТАНОВЛЕНИЕ</w:t>
      </w:r>
    </w:p>
    <w:p w:rsidR="00C1236C" w:rsidRPr="00DD39E3" w:rsidRDefault="00C1236C" w:rsidP="00C1236C">
      <w:pPr>
        <w:rPr>
          <w:sz w:val="28"/>
          <w:szCs w:val="28"/>
        </w:rPr>
      </w:pPr>
    </w:p>
    <w:p w:rsidR="00C1236C" w:rsidRPr="00DD39E3" w:rsidRDefault="00C1236C" w:rsidP="00C1236C">
      <w:pPr>
        <w:rPr>
          <w:sz w:val="28"/>
          <w:szCs w:val="28"/>
        </w:rPr>
      </w:pPr>
      <w:r>
        <w:rPr>
          <w:b/>
          <w:sz w:val="28"/>
          <w:szCs w:val="28"/>
        </w:rPr>
        <w:t>«___»__________</w:t>
      </w:r>
      <w:r w:rsidRPr="00DD39E3">
        <w:rPr>
          <w:b/>
          <w:sz w:val="28"/>
          <w:szCs w:val="28"/>
        </w:rPr>
        <w:t xml:space="preserve">2016 г.                                                       </w:t>
      </w:r>
      <w:r>
        <w:rPr>
          <w:b/>
          <w:sz w:val="28"/>
          <w:szCs w:val="28"/>
        </w:rPr>
        <w:t xml:space="preserve">                            №_____</w:t>
      </w: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Об утверждении Правил определения </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требований к закупаемым администрацией  </w:t>
      </w:r>
    </w:p>
    <w:p w:rsidR="00C1236C" w:rsidRDefault="00C1236C" w:rsidP="00C1236C">
      <w:pPr>
        <w:pStyle w:val="ConsPlusNormal"/>
        <w:ind w:firstLine="0"/>
        <w:rPr>
          <w:rFonts w:ascii="Times New Roman" w:hAnsi="Times New Roman" w:cs="Times New Roman"/>
          <w:b/>
          <w:i/>
          <w:sz w:val="28"/>
          <w:szCs w:val="28"/>
        </w:rPr>
      </w:pPr>
      <w:r>
        <w:rPr>
          <w:rFonts w:ascii="Times New Roman" w:hAnsi="Times New Roman" w:cs="Times New Roman"/>
          <w:b/>
          <w:i/>
          <w:sz w:val="28"/>
          <w:szCs w:val="28"/>
        </w:rPr>
        <w:t xml:space="preserve">Азейского </w:t>
      </w:r>
      <w:r w:rsidRPr="00C1236C">
        <w:rPr>
          <w:rFonts w:ascii="Times New Roman" w:hAnsi="Times New Roman" w:cs="Times New Roman"/>
          <w:b/>
          <w:i/>
          <w:sz w:val="28"/>
          <w:szCs w:val="28"/>
        </w:rPr>
        <w:t>сельского поселения  и подведомственными</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 ей казенными учреждениями отдельным видам </w:t>
      </w:r>
    </w:p>
    <w:p w:rsid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 xml:space="preserve">товаров, работ, услуг (в том числе предельные цены </w:t>
      </w:r>
    </w:p>
    <w:p w:rsidR="00C1236C" w:rsidRPr="00C1236C" w:rsidRDefault="00C1236C" w:rsidP="00C1236C">
      <w:pPr>
        <w:pStyle w:val="ConsPlusNormal"/>
        <w:ind w:firstLine="0"/>
        <w:rPr>
          <w:rFonts w:ascii="Times New Roman" w:hAnsi="Times New Roman" w:cs="Times New Roman"/>
          <w:b/>
          <w:i/>
          <w:sz w:val="28"/>
          <w:szCs w:val="28"/>
        </w:rPr>
      </w:pPr>
      <w:r w:rsidRPr="00C1236C">
        <w:rPr>
          <w:rFonts w:ascii="Times New Roman" w:hAnsi="Times New Roman" w:cs="Times New Roman"/>
          <w:b/>
          <w:i/>
          <w:sz w:val="28"/>
          <w:szCs w:val="28"/>
        </w:rPr>
        <w:t>товаров, работ, услуг)</w:t>
      </w:r>
    </w:p>
    <w:p w:rsidR="00C1236C" w:rsidRDefault="00C1236C" w:rsidP="00C1236C">
      <w:pPr>
        <w:pStyle w:val="ConsPlusNormal"/>
        <w:ind w:firstLine="709"/>
        <w:jc w:val="both"/>
        <w:rPr>
          <w:rFonts w:ascii="Times New Roman" w:hAnsi="Times New Roman" w:cs="Times New Roman"/>
          <w:sz w:val="28"/>
          <w:szCs w:val="28"/>
        </w:rPr>
      </w:pPr>
    </w:p>
    <w:p w:rsidR="00C1236C" w:rsidRPr="0054566B" w:rsidRDefault="00C1236C" w:rsidP="00C1236C">
      <w:pPr>
        <w:pStyle w:val="ConsPlusNormal"/>
        <w:ind w:firstLine="709"/>
        <w:jc w:val="both"/>
        <w:rPr>
          <w:rFonts w:ascii="Times New Roman" w:hAnsi="Times New Roman" w:cs="Times New Roman"/>
          <w:sz w:val="28"/>
          <w:szCs w:val="28"/>
        </w:rPr>
      </w:pPr>
      <w:r w:rsidRPr="0054566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2 </w:t>
      </w:r>
      <w:hyperlink r:id="rId6" w:tooltip="Федеральный закон от 05.04.2013 N 44-ФЗ (ред. от 05.04.2016) &quot;О контрактной системе в сфере закупок товаров, работ, услуг для обеспечения государственных и муниципальных нужд&quot;{КонсультантПлюс}" w:history="1">
        <w:r w:rsidRPr="0054566B">
          <w:rPr>
            <w:rFonts w:ascii="Times New Roman" w:hAnsi="Times New Roman" w:cs="Times New Roman"/>
            <w:sz w:val="28"/>
            <w:szCs w:val="28"/>
          </w:rPr>
          <w:t>част</w:t>
        </w:r>
        <w:r>
          <w:rPr>
            <w:rFonts w:ascii="Times New Roman" w:hAnsi="Times New Roman" w:cs="Times New Roman"/>
            <w:sz w:val="28"/>
            <w:szCs w:val="28"/>
          </w:rPr>
          <w:t>и</w:t>
        </w:r>
        <w:r w:rsidRPr="0054566B">
          <w:rPr>
            <w:rFonts w:ascii="Times New Roman" w:hAnsi="Times New Roman" w:cs="Times New Roman"/>
            <w:sz w:val="28"/>
            <w:szCs w:val="28"/>
          </w:rPr>
          <w:t xml:space="preserve"> 4 статьи 19</w:t>
        </w:r>
      </w:hyperlink>
      <w:r w:rsidRPr="0054566B">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5 апреля 2013 года №</w:t>
      </w:r>
      <w:r w:rsidRPr="0054566B">
        <w:rPr>
          <w:rFonts w:ascii="Times New Roman" w:hAnsi="Times New Roman" w:cs="Times New Roman"/>
          <w:sz w:val="28"/>
          <w:szCs w:val="28"/>
        </w:rPr>
        <w:t xml:space="preserve"> 44-ФЗ </w:t>
      </w:r>
      <w:r>
        <w:rPr>
          <w:rFonts w:ascii="Times New Roman" w:hAnsi="Times New Roman" w:cs="Times New Roman"/>
          <w:sz w:val="28"/>
          <w:szCs w:val="28"/>
        </w:rPr>
        <w:t>«</w:t>
      </w:r>
      <w:r w:rsidRPr="0054566B">
        <w:rPr>
          <w:rFonts w:ascii="Times New Roman" w:hAnsi="Times New Roman" w:cs="Times New Roman"/>
          <w:sz w:val="28"/>
          <w:szCs w:val="28"/>
        </w:rPr>
        <w:t>О контрактной системе в сфере закупок товаров, работ, услуг для обеспечения госуд</w:t>
      </w:r>
      <w:r>
        <w:rPr>
          <w:rFonts w:ascii="Times New Roman" w:hAnsi="Times New Roman" w:cs="Times New Roman"/>
          <w:sz w:val="28"/>
          <w:szCs w:val="28"/>
        </w:rPr>
        <w:t>арственных и муниципальных нужд»</w:t>
      </w:r>
      <w:r w:rsidRPr="0054566B">
        <w:rPr>
          <w:rFonts w:ascii="Times New Roman" w:hAnsi="Times New Roman" w:cs="Times New Roman"/>
          <w:sz w:val="28"/>
          <w:szCs w:val="28"/>
        </w:rPr>
        <w:t>, руководствуясь Уставом</w:t>
      </w:r>
      <w:r>
        <w:rPr>
          <w:rFonts w:ascii="Times New Roman" w:hAnsi="Times New Roman" w:cs="Times New Roman"/>
          <w:sz w:val="28"/>
          <w:szCs w:val="28"/>
        </w:rPr>
        <w:t xml:space="preserve"> Азейского</w:t>
      </w:r>
      <w:r w:rsidRPr="0054566B">
        <w:rPr>
          <w:rFonts w:ascii="Times New Roman" w:hAnsi="Times New Roman" w:cs="Times New Roman"/>
          <w:sz w:val="28"/>
          <w:szCs w:val="28"/>
        </w:rPr>
        <w:t xml:space="preserve"> муниципального образования, </w:t>
      </w:r>
    </w:p>
    <w:p w:rsidR="00C1236C" w:rsidRPr="0054566B" w:rsidRDefault="00C1236C" w:rsidP="00C1236C">
      <w:pPr>
        <w:pStyle w:val="ConsPlusNormal"/>
        <w:widowControl/>
        <w:ind w:firstLine="709"/>
        <w:jc w:val="both"/>
        <w:rPr>
          <w:rFonts w:ascii="Times New Roman" w:hAnsi="Times New Roman" w:cs="Times New Roman"/>
          <w:sz w:val="28"/>
          <w:szCs w:val="28"/>
        </w:rPr>
      </w:pPr>
    </w:p>
    <w:p w:rsidR="00C1236C" w:rsidRPr="0054566B" w:rsidRDefault="00C1236C" w:rsidP="00C1236C">
      <w:pPr>
        <w:autoSpaceDE w:val="0"/>
        <w:autoSpaceDN w:val="0"/>
        <w:adjustRightInd w:val="0"/>
        <w:ind w:firstLine="709"/>
        <w:jc w:val="center"/>
        <w:rPr>
          <w:b/>
          <w:sz w:val="28"/>
          <w:szCs w:val="28"/>
        </w:rPr>
      </w:pPr>
      <w:r w:rsidRPr="0054566B">
        <w:rPr>
          <w:b/>
          <w:sz w:val="28"/>
          <w:szCs w:val="28"/>
        </w:rPr>
        <w:t xml:space="preserve">П О С Т А Н О В Л Я </w:t>
      </w:r>
      <w:r>
        <w:rPr>
          <w:b/>
          <w:sz w:val="28"/>
          <w:szCs w:val="28"/>
        </w:rPr>
        <w:t>Ю:</w:t>
      </w:r>
    </w:p>
    <w:p w:rsidR="00C1236C" w:rsidRPr="0054566B" w:rsidRDefault="00C1236C" w:rsidP="00C1236C">
      <w:pPr>
        <w:pStyle w:val="ConsPlusNonformat"/>
        <w:widowContro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566B">
        <w:rPr>
          <w:rFonts w:ascii="Times New Roman" w:hAnsi="Times New Roman" w:cs="Times New Roman"/>
          <w:sz w:val="28"/>
          <w:szCs w:val="28"/>
        </w:rPr>
        <w:t xml:space="preserve">Утвердить </w:t>
      </w:r>
      <w:r>
        <w:rPr>
          <w:rFonts w:ascii="Times New Roman" w:hAnsi="Times New Roman" w:cs="Times New Roman"/>
          <w:sz w:val="28"/>
          <w:szCs w:val="28"/>
        </w:rPr>
        <w:t>Правила определения требований к закупаемым администрацией Азейского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 отдельным</w:t>
      </w:r>
      <w:r>
        <w:rPr>
          <w:rFonts w:ascii="Times New Roman" w:hAnsi="Times New Roman" w:cs="Times New Roman"/>
          <w:sz w:val="28"/>
          <w:szCs w:val="28"/>
        </w:rPr>
        <w:t xml:space="preserve"> видам товаров, работ, услуг (в том числе предельные цены товаров, работ, услуг) (прилагаются).</w:t>
      </w: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236C">
        <w:rPr>
          <w:rFonts w:ascii="Times New Roman" w:hAnsi="Times New Roman" w:cs="Times New Roman"/>
          <w:color w:val="000000"/>
          <w:sz w:val="28"/>
          <w:szCs w:val="28"/>
        </w:rPr>
        <w:t>Опубликовать настоящее постановление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r w:rsidRPr="00C1236C">
        <w:rPr>
          <w:rFonts w:ascii="Times New Roman" w:hAnsi="Times New Roman" w:cs="Times New Roman"/>
          <w:sz w:val="28"/>
          <w:szCs w:val="28"/>
        </w:rPr>
        <w:t>.</w:t>
      </w:r>
    </w:p>
    <w:p w:rsidR="00C1236C"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документ вступает в силу с момента его официального опубликования.</w:t>
      </w:r>
    </w:p>
    <w:p w:rsidR="00C1236C" w:rsidRPr="003506ED"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506ED">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контрактного управляющего администрации Азейского сельского поселения</w:t>
      </w:r>
      <w:r w:rsidRPr="003506ED">
        <w:rPr>
          <w:rFonts w:ascii="Times New Roman" w:hAnsi="Times New Roman" w:cs="Times New Roman"/>
          <w:sz w:val="28"/>
          <w:szCs w:val="28"/>
        </w:rPr>
        <w:t xml:space="preserve">. </w:t>
      </w:r>
    </w:p>
    <w:p w:rsidR="00C1236C" w:rsidRDefault="00C1236C" w:rsidP="00C1236C">
      <w:pPr>
        <w:pStyle w:val="a6"/>
        <w:ind w:left="0" w:firstLine="709"/>
        <w:rPr>
          <w:sz w:val="28"/>
          <w:szCs w:val="28"/>
        </w:rPr>
      </w:pPr>
    </w:p>
    <w:p w:rsidR="00C1236C" w:rsidRDefault="00C1236C" w:rsidP="00C1236C">
      <w:pPr>
        <w:pStyle w:val="a6"/>
        <w:ind w:left="0" w:firstLine="709"/>
        <w:rPr>
          <w:sz w:val="28"/>
          <w:szCs w:val="28"/>
        </w:rPr>
      </w:pPr>
    </w:p>
    <w:p w:rsidR="00C1236C" w:rsidRPr="00C1236C" w:rsidRDefault="00C1236C" w:rsidP="00C1236C">
      <w:pPr>
        <w:pStyle w:val="ConsPlusNonformat"/>
        <w:widowControl/>
        <w:jc w:val="both"/>
        <w:rPr>
          <w:rFonts w:ascii="Times New Roman" w:hAnsi="Times New Roman" w:cs="Times New Roman"/>
          <w:sz w:val="28"/>
          <w:szCs w:val="28"/>
        </w:rPr>
      </w:pPr>
      <w:r w:rsidRPr="00C1236C">
        <w:rPr>
          <w:rFonts w:ascii="Times New Roman" w:hAnsi="Times New Roman" w:cs="Times New Roman"/>
          <w:sz w:val="28"/>
          <w:szCs w:val="28"/>
        </w:rPr>
        <w:t xml:space="preserve">Глава Азейского </w:t>
      </w:r>
    </w:p>
    <w:p w:rsidR="00C1236C" w:rsidRPr="00C1236C" w:rsidRDefault="00C1236C" w:rsidP="00C1236C">
      <w:pPr>
        <w:pStyle w:val="ConsPlusNonformat"/>
        <w:widowControl/>
        <w:jc w:val="both"/>
        <w:rPr>
          <w:rFonts w:ascii="Times New Roman" w:hAnsi="Times New Roman" w:cs="Times New Roman"/>
          <w:sz w:val="28"/>
          <w:szCs w:val="28"/>
        </w:rPr>
      </w:pPr>
      <w:r w:rsidRPr="00C1236C">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C1236C">
        <w:rPr>
          <w:rFonts w:ascii="Times New Roman" w:hAnsi="Times New Roman" w:cs="Times New Roman"/>
          <w:sz w:val="28"/>
          <w:szCs w:val="28"/>
        </w:rPr>
        <w:t xml:space="preserve">                              Е.Н. Семенова</w:t>
      </w:r>
    </w:p>
    <w:p w:rsidR="00C1236C" w:rsidRDefault="00C1236C" w:rsidP="00C1236C">
      <w:pPr>
        <w:pStyle w:val="ConsPlusNonformat"/>
        <w:widowControl/>
        <w:jc w:val="both"/>
        <w:rPr>
          <w:rFonts w:ascii="Times New Roman" w:hAnsi="Times New Roman" w:cs="Times New Roman"/>
          <w:sz w:val="28"/>
          <w:szCs w:val="28"/>
        </w:rPr>
      </w:pPr>
    </w:p>
    <w:p w:rsidR="00C1236C" w:rsidRDefault="00C1236C" w:rsidP="00C1236C">
      <w:pPr>
        <w:pStyle w:val="ConsPlusNonformat"/>
        <w:widowControl/>
        <w:jc w:val="both"/>
        <w:rPr>
          <w:rFonts w:ascii="Times New Roman" w:hAnsi="Times New Roman" w:cs="Times New Roman"/>
          <w:sz w:val="28"/>
          <w:szCs w:val="28"/>
        </w:rPr>
      </w:pPr>
    </w:p>
    <w:p w:rsidR="00C1236C" w:rsidRDefault="00C1236C" w:rsidP="00C1236C">
      <w:pPr>
        <w:pStyle w:val="ConsPlusNonformat"/>
        <w:widowControl/>
        <w:jc w:val="both"/>
        <w:rPr>
          <w:rFonts w:ascii="Times New Roman" w:hAnsi="Times New Roman" w:cs="Times New Roman"/>
          <w:sz w:val="28"/>
          <w:szCs w:val="28"/>
        </w:rPr>
      </w:pPr>
    </w:p>
    <w:p w:rsidR="00C1236C" w:rsidRDefault="00C1236C" w:rsidP="00C1236C">
      <w:pPr>
        <w:pStyle w:val="ConsPlusNonformat"/>
        <w:widowControl/>
        <w:jc w:val="both"/>
        <w:rPr>
          <w:rFonts w:ascii="Times New Roman" w:hAnsi="Times New Roman" w:cs="Times New Roman"/>
          <w:sz w:val="28"/>
          <w:szCs w:val="28"/>
        </w:rPr>
      </w:pPr>
    </w:p>
    <w:p w:rsidR="00C1236C" w:rsidRPr="00C1236C" w:rsidRDefault="00C1236C" w:rsidP="00C1236C">
      <w:pPr>
        <w:pStyle w:val="ConsPlusNonformat"/>
        <w:widowControl/>
        <w:jc w:val="right"/>
        <w:rPr>
          <w:rFonts w:ascii="Times New Roman" w:hAnsi="Times New Roman" w:cs="Times New Roman"/>
          <w:sz w:val="24"/>
          <w:szCs w:val="28"/>
        </w:rPr>
      </w:pPr>
      <w:r w:rsidRPr="00C1236C">
        <w:rPr>
          <w:rFonts w:ascii="Times New Roman" w:hAnsi="Times New Roman" w:cs="Times New Roman"/>
          <w:sz w:val="24"/>
          <w:szCs w:val="28"/>
        </w:rPr>
        <w:lastRenderedPageBreak/>
        <w:t xml:space="preserve">УТВЕРЖДЕНЫ </w:t>
      </w:r>
    </w:p>
    <w:p w:rsidR="00C1236C" w:rsidRPr="00C1236C" w:rsidRDefault="00C1236C" w:rsidP="00C1236C">
      <w:pPr>
        <w:pStyle w:val="ConsPlusNonformat"/>
        <w:widowControl/>
        <w:jc w:val="right"/>
        <w:rPr>
          <w:rFonts w:ascii="Times New Roman" w:hAnsi="Times New Roman" w:cs="Times New Roman"/>
          <w:sz w:val="24"/>
          <w:szCs w:val="28"/>
        </w:rPr>
      </w:pPr>
      <w:r w:rsidRPr="00C1236C">
        <w:rPr>
          <w:rFonts w:ascii="Times New Roman" w:hAnsi="Times New Roman" w:cs="Times New Roman"/>
          <w:sz w:val="24"/>
          <w:szCs w:val="28"/>
        </w:rPr>
        <w:t xml:space="preserve"> постановлением администрации</w:t>
      </w:r>
    </w:p>
    <w:p w:rsidR="00C1236C" w:rsidRPr="00C1236C" w:rsidRDefault="00C1236C" w:rsidP="00C1236C">
      <w:pPr>
        <w:pStyle w:val="ConsPlusNonformat"/>
        <w:widowControl/>
        <w:jc w:val="right"/>
        <w:rPr>
          <w:rFonts w:ascii="Times New Roman" w:hAnsi="Times New Roman" w:cs="Times New Roman"/>
          <w:sz w:val="24"/>
          <w:szCs w:val="28"/>
        </w:rPr>
      </w:pPr>
      <w:r>
        <w:rPr>
          <w:rFonts w:ascii="Times New Roman" w:hAnsi="Times New Roman" w:cs="Times New Roman"/>
          <w:sz w:val="24"/>
          <w:szCs w:val="28"/>
        </w:rPr>
        <w:t>Азейского</w:t>
      </w:r>
      <w:r w:rsidRPr="00C1236C">
        <w:rPr>
          <w:rFonts w:ascii="Times New Roman" w:hAnsi="Times New Roman" w:cs="Times New Roman"/>
          <w:sz w:val="24"/>
          <w:szCs w:val="28"/>
        </w:rPr>
        <w:t xml:space="preserve"> сельского поселения</w:t>
      </w:r>
    </w:p>
    <w:p w:rsidR="00C1236C" w:rsidRPr="00C1236C" w:rsidRDefault="00C1236C" w:rsidP="00C1236C">
      <w:pPr>
        <w:pStyle w:val="ConsPlusNonformat"/>
        <w:widowControl/>
        <w:jc w:val="right"/>
        <w:rPr>
          <w:rFonts w:ascii="Times New Roman" w:hAnsi="Times New Roman" w:cs="Times New Roman"/>
          <w:sz w:val="24"/>
          <w:szCs w:val="28"/>
        </w:rPr>
      </w:pPr>
      <w:r w:rsidRPr="00C1236C">
        <w:rPr>
          <w:rFonts w:ascii="Times New Roman" w:hAnsi="Times New Roman" w:cs="Times New Roman"/>
          <w:sz w:val="24"/>
          <w:szCs w:val="28"/>
        </w:rPr>
        <w:t>от «___»________ 2016 г. № _____</w:t>
      </w:r>
    </w:p>
    <w:p w:rsidR="00C1236C" w:rsidRPr="00C76D03" w:rsidRDefault="00C1236C" w:rsidP="00C1236C">
      <w:pPr>
        <w:pStyle w:val="ConsPlusNonformat"/>
        <w:widowControl/>
        <w:ind w:firstLine="709"/>
        <w:jc w:val="right"/>
        <w:rPr>
          <w:rFonts w:ascii="Times New Roman" w:hAnsi="Times New Roman" w:cs="Times New Roman"/>
          <w:sz w:val="28"/>
          <w:szCs w:val="28"/>
        </w:rPr>
      </w:pPr>
    </w:p>
    <w:p w:rsidR="00C1236C" w:rsidRDefault="00C1236C" w:rsidP="00C1236C">
      <w:pPr>
        <w:pStyle w:val="a7"/>
        <w:spacing w:before="0" w:beforeAutospacing="0" w:after="0" w:afterAutospacing="0"/>
        <w:ind w:firstLine="709"/>
        <w:jc w:val="center"/>
        <w:rPr>
          <w:b/>
          <w:sz w:val="28"/>
          <w:szCs w:val="28"/>
        </w:rPr>
      </w:pPr>
      <w:r w:rsidRPr="00D60938">
        <w:rPr>
          <w:b/>
          <w:sz w:val="28"/>
          <w:szCs w:val="28"/>
        </w:rPr>
        <w:t xml:space="preserve">ПРАВИЛА </w:t>
      </w:r>
    </w:p>
    <w:p w:rsidR="00C1236C" w:rsidRDefault="00C1236C" w:rsidP="00C1236C">
      <w:pPr>
        <w:pStyle w:val="a7"/>
        <w:spacing w:before="0" w:beforeAutospacing="0" w:after="0" w:afterAutospacing="0"/>
        <w:ind w:firstLine="709"/>
        <w:jc w:val="center"/>
        <w:rPr>
          <w:b/>
          <w:sz w:val="28"/>
          <w:szCs w:val="28"/>
        </w:rPr>
      </w:pPr>
      <w:r w:rsidRPr="00D60938">
        <w:rPr>
          <w:b/>
          <w:sz w:val="28"/>
          <w:szCs w:val="28"/>
        </w:rPr>
        <w:t xml:space="preserve">определения требований к закупаемым </w:t>
      </w:r>
      <w:r>
        <w:rPr>
          <w:b/>
          <w:sz w:val="28"/>
          <w:szCs w:val="28"/>
        </w:rPr>
        <w:t>а</w:t>
      </w:r>
      <w:r w:rsidRPr="00807D93">
        <w:rPr>
          <w:b/>
          <w:sz w:val="28"/>
          <w:szCs w:val="28"/>
        </w:rPr>
        <w:t xml:space="preserve">дминистрацией </w:t>
      </w:r>
      <w:r>
        <w:rPr>
          <w:b/>
          <w:sz w:val="28"/>
          <w:szCs w:val="28"/>
        </w:rPr>
        <w:t xml:space="preserve"> Азейского сельского поселения  и подведомственными ей</w:t>
      </w:r>
      <w:r w:rsidRPr="00807D93">
        <w:rPr>
          <w:b/>
          <w:sz w:val="28"/>
          <w:szCs w:val="28"/>
        </w:rPr>
        <w:t xml:space="preserve"> казенными учреждениями </w:t>
      </w:r>
      <w:r w:rsidRPr="00D60938">
        <w:rPr>
          <w:b/>
          <w:sz w:val="28"/>
          <w:szCs w:val="28"/>
        </w:rPr>
        <w:t>отдельным видам товаров, работ, услуг (в том числе предельные цены товаров, работ, услуг)</w:t>
      </w:r>
    </w:p>
    <w:p w:rsidR="00C1236C" w:rsidRPr="00D60938" w:rsidRDefault="00C1236C" w:rsidP="00C1236C">
      <w:pPr>
        <w:pStyle w:val="a7"/>
        <w:spacing w:before="0" w:beforeAutospacing="0" w:after="0" w:afterAutospacing="0"/>
        <w:ind w:firstLine="709"/>
        <w:jc w:val="center"/>
        <w:rPr>
          <w:b/>
          <w:sz w:val="28"/>
          <w:szCs w:val="28"/>
        </w:rPr>
      </w:pPr>
    </w:p>
    <w:p w:rsidR="00C1236C" w:rsidRPr="008B2701" w:rsidRDefault="00C1236C" w:rsidP="00C1236C">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 xml:space="preserve">1. Настоящие Правила устанавливают порядок определения требований к закупаемым </w:t>
      </w:r>
      <w:r>
        <w:rPr>
          <w:rFonts w:ascii="Times New Roman" w:hAnsi="Times New Roman" w:cs="Times New Roman"/>
          <w:sz w:val="28"/>
          <w:szCs w:val="28"/>
        </w:rPr>
        <w:t>а</w:t>
      </w:r>
      <w:r w:rsidRPr="00F6223A">
        <w:rPr>
          <w:rFonts w:ascii="Times New Roman" w:hAnsi="Times New Roman" w:cs="Times New Roman"/>
          <w:sz w:val="28"/>
          <w:szCs w:val="28"/>
        </w:rPr>
        <w:t>дминистра</w:t>
      </w:r>
      <w:r>
        <w:rPr>
          <w:rFonts w:ascii="Times New Roman" w:hAnsi="Times New Roman" w:cs="Times New Roman"/>
          <w:sz w:val="28"/>
          <w:szCs w:val="28"/>
        </w:rPr>
        <w:t>цией Азейского</w:t>
      </w:r>
      <w:r w:rsidRPr="00F6223A">
        <w:rPr>
          <w:rFonts w:ascii="Times New Roman" w:hAnsi="Times New Roman" w:cs="Times New Roman"/>
          <w:sz w:val="28"/>
          <w:szCs w:val="28"/>
        </w:rPr>
        <w:t xml:space="preserve"> сельского поселения  и подведомственными ей казенными учреждениями</w:t>
      </w:r>
      <w:r w:rsidRPr="00807D93">
        <w:rPr>
          <w:rFonts w:ascii="Times New Roman" w:hAnsi="Times New Roman" w:cs="Times New Roman"/>
          <w:b/>
          <w:sz w:val="28"/>
          <w:szCs w:val="28"/>
        </w:rPr>
        <w:t xml:space="preserve"> </w:t>
      </w:r>
      <w:r w:rsidRPr="008B2701">
        <w:rPr>
          <w:rFonts w:ascii="Times New Roman" w:hAnsi="Times New Roman" w:cs="Times New Roman"/>
          <w:sz w:val="28"/>
          <w:szCs w:val="28"/>
        </w:rPr>
        <w:t>отдельным видам товаров, работ, услуг (в том числе предельные цены товаров, работ, услуг).</w:t>
      </w:r>
    </w:p>
    <w:p w:rsidR="00C1236C" w:rsidRPr="007A55F0" w:rsidRDefault="00C1236C" w:rsidP="00C1236C">
      <w:pPr>
        <w:pStyle w:val="ConsPlusNormal"/>
        <w:ind w:firstLine="709"/>
        <w:jc w:val="both"/>
        <w:rPr>
          <w:rFonts w:ascii="Times New Roman" w:hAnsi="Times New Roman" w:cs="Times New Roman"/>
          <w:sz w:val="28"/>
          <w:szCs w:val="28"/>
        </w:rPr>
      </w:pPr>
      <w:r w:rsidRPr="008B2701">
        <w:rPr>
          <w:rFonts w:ascii="Times New Roman" w:hAnsi="Times New Roman" w:cs="Times New Roman"/>
          <w:sz w:val="28"/>
          <w:szCs w:val="28"/>
        </w:rPr>
        <w:t>2. Муниципальны</w:t>
      </w:r>
      <w:r>
        <w:rPr>
          <w:rFonts w:ascii="Times New Roman" w:hAnsi="Times New Roman" w:cs="Times New Roman"/>
          <w:sz w:val="28"/>
          <w:szCs w:val="28"/>
        </w:rPr>
        <w:t>е</w:t>
      </w:r>
      <w:r w:rsidRPr="008B2701">
        <w:rPr>
          <w:rFonts w:ascii="Times New Roman" w:hAnsi="Times New Roman" w:cs="Times New Roman"/>
          <w:sz w:val="28"/>
          <w:szCs w:val="28"/>
        </w:rPr>
        <w:t xml:space="preserve"> орган</w:t>
      </w:r>
      <w:r>
        <w:rPr>
          <w:rFonts w:ascii="Times New Roman" w:hAnsi="Times New Roman" w:cs="Times New Roman"/>
          <w:sz w:val="28"/>
          <w:szCs w:val="28"/>
        </w:rPr>
        <w:t>ы</w:t>
      </w:r>
      <w:r w:rsidRPr="008B2701">
        <w:rPr>
          <w:rFonts w:ascii="Times New Roman" w:hAnsi="Times New Roman" w:cs="Times New Roman"/>
          <w:sz w:val="28"/>
          <w:szCs w:val="28"/>
        </w:rPr>
        <w:t xml:space="preserve"> утвержда</w:t>
      </w:r>
      <w:r>
        <w:rPr>
          <w:rFonts w:ascii="Times New Roman" w:hAnsi="Times New Roman" w:cs="Times New Roman"/>
          <w:sz w:val="28"/>
          <w:szCs w:val="28"/>
        </w:rPr>
        <w:t>ю</w:t>
      </w:r>
      <w:r w:rsidRPr="008B2701">
        <w:rPr>
          <w:rFonts w:ascii="Times New Roman" w:hAnsi="Times New Roman" w:cs="Times New Roman"/>
          <w:sz w:val="28"/>
          <w:szCs w:val="28"/>
        </w:rPr>
        <w:t xml:space="preserve">т определенные в соответствии с настоящими Правилами </w:t>
      </w:r>
      <w:r w:rsidRPr="007A55F0">
        <w:rPr>
          <w:rFonts w:ascii="Times New Roman" w:hAnsi="Times New Roman" w:cs="Times New Roman"/>
          <w:sz w:val="28"/>
          <w:szCs w:val="28"/>
        </w:rPr>
        <w:t>требования к закупаемым ими и подведомственными им казенными учреждениями отдельным видам товаров, работ, услуг (в том числе предельные цены товаров, работ, услуг), включающие ведомственный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C1236C" w:rsidRPr="007A55F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3. Ведомственный </w:t>
      </w:r>
      <w:hyperlink w:anchor="P91"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составляется по форме согласно </w:t>
      </w:r>
      <w:r>
        <w:rPr>
          <w:rFonts w:ascii="Times New Roman" w:hAnsi="Times New Roman" w:cs="Times New Roman"/>
          <w:sz w:val="28"/>
          <w:szCs w:val="28"/>
        </w:rPr>
        <w:t>П</w:t>
      </w:r>
      <w:r w:rsidRPr="007A55F0">
        <w:rPr>
          <w:rFonts w:ascii="Times New Roman" w:hAnsi="Times New Roman" w:cs="Times New Roman"/>
          <w:sz w:val="28"/>
          <w:szCs w:val="28"/>
        </w:rPr>
        <w:t xml:space="preserve">риложению № 1 к настоящим Правилам на основании обязательного </w:t>
      </w:r>
      <w:hyperlink w:anchor="P162" w:history="1">
        <w:r w:rsidRPr="007A55F0">
          <w:rPr>
            <w:rFonts w:ascii="Times New Roman" w:hAnsi="Times New Roman" w:cs="Times New Roman"/>
            <w:sz w:val="28"/>
            <w:szCs w:val="28"/>
          </w:rPr>
          <w:t>перечня</w:t>
        </w:r>
      </w:hyperlink>
      <w:r w:rsidRPr="007A55F0">
        <w:rPr>
          <w:rFonts w:ascii="Times New Roman" w:hAnsi="Times New Roman" w:cs="Times New Roman"/>
          <w:sz w:val="28"/>
          <w:szCs w:val="28"/>
        </w:rPr>
        <w:t xml:space="preserve"> отдельных видов товаров, работ, услуг, их потребительских свойств и иных характеристик, а также значений таких свойств и характеристик (в том числе предельные цены товаров, работ, услуг), предусмотренного </w:t>
      </w:r>
      <w:r>
        <w:rPr>
          <w:rFonts w:ascii="Times New Roman" w:hAnsi="Times New Roman" w:cs="Times New Roman"/>
          <w:sz w:val="28"/>
          <w:szCs w:val="28"/>
        </w:rPr>
        <w:t>П</w:t>
      </w:r>
      <w:r w:rsidRPr="007A55F0">
        <w:rPr>
          <w:rFonts w:ascii="Times New Roman" w:hAnsi="Times New Roman" w:cs="Times New Roman"/>
          <w:sz w:val="28"/>
          <w:szCs w:val="28"/>
        </w:rPr>
        <w:t>риложением № 2 к настоящим Правилам (далее - обязательный перечень).</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4. </w:t>
      </w:r>
      <w:bookmarkStart w:id="0" w:name="P57"/>
      <w:bookmarkEnd w:id="0"/>
      <w:r w:rsidRPr="00013CC1">
        <w:rPr>
          <w:rFonts w:ascii="Times New Roman" w:hAnsi="Times New Roman" w:cs="Times New Roman"/>
          <w:sz w:val="28"/>
          <w:szCs w:val="28"/>
        </w:rPr>
        <w:t>Ведомственный перечень формируется с учетом:</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1)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C1236C"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 xml:space="preserve">2) </w:t>
      </w:r>
      <w:r w:rsidRPr="002B609C">
        <w:rPr>
          <w:rFonts w:ascii="Times New Roman" w:hAnsi="Times New Roman" w:cs="Times New Roman"/>
          <w:sz w:val="28"/>
          <w:szCs w:val="28"/>
        </w:rPr>
        <w:t xml:space="preserve">положений </w:t>
      </w:r>
      <w:hyperlink r:id="rId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статьи 33</w:t>
        </w:r>
      </w:hyperlink>
      <w:r w:rsidRPr="002B609C">
        <w:rPr>
          <w:rFonts w:ascii="Times New Roman" w:hAnsi="Times New Roman" w:cs="Times New Roman"/>
          <w:sz w:val="28"/>
          <w:szCs w:val="28"/>
        </w:rPr>
        <w:t xml:space="preserve"> Федерального</w:t>
      </w:r>
      <w:r w:rsidRPr="00013CC1">
        <w:rPr>
          <w:rFonts w:ascii="Times New Roman" w:hAnsi="Times New Roman" w:cs="Times New Roman"/>
          <w:sz w:val="28"/>
          <w:szCs w:val="28"/>
        </w:rPr>
        <w:t xml:space="preserve"> закона от 5 апреля 2013 года </w:t>
      </w:r>
      <w:r>
        <w:rPr>
          <w:rFonts w:ascii="Times New Roman" w:hAnsi="Times New Roman" w:cs="Times New Roman"/>
          <w:sz w:val="28"/>
          <w:szCs w:val="28"/>
        </w:rPr>
        <w:t>№</w:t>
      </w:r>
      <w:r w:rsidRPr="00013CC1">
        <w:rPr>
          <w:rFonts w:ascii="Times New Roman" w:hAnsi="Times New Roman" w:cs="Times New Roman"/>
          <w:sz w:val="28"/>
          <w:szCs w:val="28"/>
        </w:rPr>
        <w:t xml:space="preserve"> 44-ФЗ </w:t>
      </w:r>
      <w:r>
        <w:rPr>
          <w:rFonts w:ascii="Times New Roman" w:hAnsi="Times New Roman" w:cs="Times New Roman"/>
          <w:sz w:val="28"/>
          <w:szCs w:val="28"/>
        </w:rPr>
        <w:t>«</w:t>
      </w:r>
      <w:r w:rsidRPr="00013CC1">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(далее - Федеральный закон №</w:t>
      </w:r>
      <w:r w:rsidRPr="00013CC1">
        <w:rPr>
          <w:rFonts w:ascii="Times New Roman" w:hAnsi="Times New Roman" w:cs="Times New Roman"/>
          <w:sz w:val="28"/>
          <w:szCs w:val="28"/>
        </w:rPr>
        <w:t xml:space="preserve"> 44-ФЗ);</w:t>
      </w:r>
    </w:p>
    <w:p w:rsidR="00C1236C" w:rsidRPr="002B609C" w:rsidRDefault="00C1236C" w:rsidP="00C1236C">
      <w:pPr>
        <w:pStyle w:val="ConsPlusNormal"/>
        <w:ind w:firstLine="709"/>
        <w:jc w:val="both"/>
        <w:rPr>
          <w:rFonts w:ascii="Times New Roman" w:hAnsi="Times New Roman" w:cs="Times New Roman"/>
          <w:sz w:val="28"/>
          <w:szCs w:val="28"/>
        </w:rPr>
      </w:pPr>
      <w:r w:rsidRPr="002B609C">
        <w:rPr>
          <w:rFonts w:ascii="Times New Roman" w:hAnsi="Times New Roman" w:cs="Times New Roman"/>
          <w:sz w:val="28"/>
          <w:szCs w:val="28"/>
        </w:rPr>
        <w:t xml:space="preserve">3) принципа обеспечения конкуренции, определенного </w:t>
      </w:r>
      <w:hyperlink r:id="rId8"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15.07.2016){КонсультантПлюс}" w:history="1">
        <w:r w:rsidRPr="002B609C">
          <w:rPr>
            <w:rFonts w:ascii="Times New Roman" w:hAnsi="Times New Roman" w:cs="Times New Roman"/>
            <w:sz w:val="28"/>
            <w:szCs w:val="28"/>
          </w:rPr>
          <w:t>статьей 8</w:t>
        </w:r>
      </w:hyperlink>
      <w:r>
        <w:rPr>
          <w:rFonts w:ascii="Times New Roman" w:hAnsi="Times New Roman" w:cs="Times New Roman"/>
          <w:sz w:val="28"/>
          <w:szCs w:val="28"/>
        </w:rPr>
        <w:t xml:space="preserve"> Федерального закона №</w:t>
      </w:r>
      <w:r w:rsidRPr="002B609C">
        <w:rPr>
          <w:rFonts w:ascii="Times New Roman" w:hAnsi="Times New Roman" w:cs="Times New Roman"/>
          <w:sz w:val="28"/>
          <w:szCs w:val="28"/>
        </w:rPr>
        <w:t xml:space="preserve"> 44-ФЗ.</w:t>
      </w:r>
    </w:p>
    <w:p w:rsidR="00C1236C" w:rsidRPr="00013CC1" w:rsidRDefault="00C1236C" w:rsidP="00C1236C">
      <w:pPr>
        <w:pStyle w:val="ConsPlusNormal"/>
        <w:ind w:firstLine="709"/>
        <w:jc w:val="both"/>
        <w:rPr>
          <w:rFonts w:ascii="Times New Roman" w:hAnsi="Times New Roman" w:cs="Times New Roman"/>
          <w:sz w:val="28"/>
          <w:szCs w:val="28"/>
        </w:rPr>
      </w:pPr>
      <w:r w:rsidRPr="00013CC1">
        <w:rPr>
          <w:rFonts w:ascii="Times New Roman" w:hAnsi="Times New Roman" w:cs="Times New Roman"/>
          <w:sz w:val="28"/>
          <w:szCs w:val="28"/>
        </w:rPr>
        <w:t>5.</w:t>
      </w:r>
      <w:r>
        <w:rPr>
          <w:rFonts w:ascii="Times New Roman" w:hAnsi="Times New Roman" w:cs="Times New Roman"/>
          <w:sz w:val="28"/>
          <w:szCs w:val="28"/>
        </w:rPr>
        <w:t xml:space="preserve"> Муниципальные органы</w:t>
      </w:r>
      <w:r w:rsidRPr="00013CC1">
        <w:rPr>
          <w:rFonts w:ascii="Times New Roman" w:hAnsi="Times New Roman" w:cs="Times New Roman"/>
          <w:sz w:val="28"/>
          <w:szCs w:val="28"/>
        </w:rPr>
        <w:t xml:space="preserve"> в ведомственном перечне устанавливают потребительские свойства (в том числе качество) и иные характеристики (в том числе предельные цены указанных товаров, работ, услуг), а также значения таких свойств и характеристик отдельных видов товаров, работ, услуг, включенных в обязательный перечень, в случае, если указанные потребительские свойства и характеристики, а также их значения в обязательном перечне не определены.</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lastRenderedPageBreak/>
        <w:t>6.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устанавливаются:</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1)</w:t>
      </w:r>
      <w:r>
        <w:rPr>
          <w:rFonts w:ascii="Times New Roman" w:hAnsi="Times New Roman" w:cs="Times New Roman"/>
          <w:sz w:val="28"/>
          <w:szCs w:val="28"/>
        </w:rPr>
        <w:t xml:space="preserve"> </w:t>
      </w:r>
      <w:r w:rsidRPr="00BF7B65">
        <w:rPr>
          <w:rFonts w:ascii="Times New Roman" w:hAnsi="Times New Roman" w:cs="Times New Roman"/>
          <w:sz w:val="28"/>
          <w:szCs w:val="28"/>
        </w:rPr>
        <w:t xml:space="preserve">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на обеспечение функций </w:t>
      </w:r>
      <w:r>
        <w:rPr>
          <w:rFonts w:ascii="Times New Roman" w:hAnsi="Times New Roman" w:cs="Times New Roman"/>
          <w:sz w:val="28"/>
          <w:szCs w:val="28"/>
        </w:rPr>
        <w:t>органов местного самоуправления администрации Азейского сельского поселения и подведомственных ей</w:t>
      </w:r>
      <w:r w:rsidRPr="00BF7B65">
        <w:rPr>
          <w:rFonts w:ascii="Times New Roman" w:hAnsi="Times New Roman" w:cs="Times New Roman"/>
          <w:sz w:val="28"/>
          <w:szCs w:val="28"/>
        </w:rPr>
        <w:t xml:space="preserve"> казенны</w:t>
      </w:r>
      <w:r>
        <w:rPr>
          <w:rFonts w:ascii="Times New Roman" w:hAnsi="Times New Roman" w:cs="Times New Roman"/>
          <w:sz w:val="28"/>
          <w:szCs w:val="28"/>
        </w:rPr>
        <w:t>х</w:t>
      </w:r>
      <w:r w:rsidRPr="00BF7B65">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BF7B65">
        <w:rPr>
          <w:rFonts w:ascii="Times New Roman" w:hAnsi="Times New Roman" w:cs="Times New Roman"/>
          <w:sz w:val="28"/>
          <w:szCs w:val="28"/>
        </w:rPr>
        <w:t xml:space="preserve">), утвержденными нормативным правовым актом </w:t>
      </w:r>
      <w:r>
        <w:rPr>
          <w:rFonts w:ascii="Times New Roman" w:hAnsi="Times New Roman" w:cs="Times New Roman"/>
          <w:sz w:val="28"/>
          <w:szCs w:val="28"/>
        </w:rPr>
        <w:t xml:space="preserve">администрации Азейского сельского поселения </w:t>
      </w:r>
      <w:r w:rsidRPr="00BF7B65">
        <w:rPr>
          <w:rFonts w:ascii="Times New Roman" w:hAnsi="Times New Roman" w:cs="Times New Roman"/>
          <w:sz w:val="28"/>
          <w:szCs w:val="28"/>
        </w:rPr>
        <w:t>(далее - Правила определения нормативных затрат), определяются с учетом категорий и (или) групп должностей работников;</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2) с учетом категорий и (или) групп должностей работников </w:t>
      </w:r>
      <w:r>
        <w:rPr>
          <w:rFonts w:ascii="Times New Roman" w:hAnsi="Times New Roman" w:cs="Times New Roman"/>
          <w:sz w:val="28"/>
          <w:szCs w:val="28"/>
        </w:rPr>
        <w:t>муниципальных органов</w:t>
      </w:r>
      <w:r w:rsidRPr="00BF7B65">
        <w:rPr>
          <w:rFonts w:ascii="Times New Roman" w:hAnsi="Times New Roman" w:cs="Times New Roman"/>
          <w:sz w:val="28"/>
          <w:szCs w:val="28"/>
        </w:rPr>
        <w:t xml:space="preserve"> и подведомственных им казенных учреждений, если затраты на их приобретение в соответствии с Правилами определения нормативных затрат не определяются с учетом категорий и (или) групп должностей работников, - в случае принятия соответствующего решения </w:t>
      </w:r>
      <w:r>
        <w:rPr>
          <w:rFonts w:ascii="Times New Roman" w:hAnsi="Times New Roman" w:cs="Times New Roman"/>
          <w:sz w:val="28"/>
          <w:szCs w:val="28"/>
        </w:rPr>
        <w:t>муниципальными органами</w:t>
      </w:r>
      <w:r w:rsidRPr="00BF7B65">
        <w:rPr>
          <w:rFonts w:ascii="Times New Roman" w:hAnsi="Times New Roman" w:cs="Times New Roman"/>
          <w:sz w:val="28"/>
          <w:szCs w:val="28"/>
        </w:rPr>
        <w:t>.</w:t>
      </w:r>
    </w:p>
    <w:p w:rsidR="00C1236C" w:rsidRPr="00BF7B65" w:rsidRDefault="00C1236C" w:rsidP="00C1236C">
      <w:pPr>
        <w:pStyle w:val="ConsPlusNormal"/>
        <w:ind w:firstLine="709"/>
        <w:jc w:val="both"/>
        <w:rPr>
          <w:rFonts w:ascii="Times New Roman" w:hAnsi="Times New Roman" w:cs="Times New Roman"/>
          <w:sz w:val="28"/>
          <w:szCs w:val="28"/>
        </w:rPr>
      </w:pPr>
      <w:r w:rsidRPr="00BF7B65">
        <w:rPr>
          <w:rFonts w:ascii="Times New Roman" w:hAnsi="Times New Roman" w:cs="Times New Roman"/>
          <w:sz w:val="28"/>
          <w:szCs w:val="28"/>
        </w:rPr>
        <w:t xml:space="preserve">7.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w:t>
      </w:r>
      <w:r>
        <w:rPr>
          <w:rFonts w:ascii="Times New Roman" w:hAnsi="Times New Roman" w:cs="Times New Roman"/>
          <w:sz w:val="28"/>
          <w:szCs w:val="28"/>
        </w:rPr>
        <w:t>муниципальных органов и подведомственных им казенных учреждений</w:t>
      </w:r>
      <w:r w:rsidRPr="00BF7B65">
        <w:rPr>
          <w:rFonts w:ascii="Times New Roman" w:hAnsi="Times New Roman" w:cs="Times New Roman"/>
          <w:sz w:val="28"/>
          <w:szCs w:val="28"/>
        </w:rPr>
        <w:t xml:space="preserve">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в обязательном перечне.</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8. Значения потребительских свойств и иных характеристик отдельных видов товаров, работ, услуг (в том числе предельные цены товаров, работ, услуг), включенных в ведомственный перечень и закупаемых для казенных учреждений, подведомственных муниципальным органам, не могут превышать (если установлено верхнее предельное значение) или быть ниже (если установлено нижнее предельное значение) значений потребительских свойств и иных характеристик соответствующих отдельных видов товаров, работ, услуг (в том числе предельных цен товаров, работ, услуг), установленных для:</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1) муниципального служащего, замещающего должность руководителя (заместителя руководителя) муниципального органа, относящуюся к</w:t>
      </w:r>
      <w:r>
        <w:rPr>
          <w:rFonts w:ascii="Times New Roman" w:hAnsi="Times New Roman" w:cs="Times New Roman"/>
          <w:sz w:val="28"/>
          <w:szCs w:val="28"/>
        </w:rPr>
        <w:t xml:space="preserve"> главной или ведущей группе должностей муниципальной службы</w:t>
      </w:r>
      <w:r w:rsidRPr="00FE2F1B">
        <w:rPr>
          <w:rFonts w:ascii="Times New Roman" w:hAnsi="Times New Roman" w:cs="Times New Roman"/>
          <w:sz w:val="28"/>
          <w:szCs w:val="28"/>
        </w:rPr>
        <w:t>, - в отношении руководителей (заместителей руководителей) казенных учреждений, подведомственных муниципальному органу;</w:t>
      </w:r>
    </w:p>
    <w:p w:rsidR="00C1236C" w:rsidRPr="00FE2F1B" w:rsidRDefault="00C1236C" w:rsidP="00C1236C">
      <w:pPr>
        <w:pStyle w:val="ConsPlusNormal"/>
        <w:ind w:firstLine="709"/>
        <w:jc w:val="both"/>
        <w:rPr>
          <w:rFonts w:ascii="Times New Roman" w:hAnsi="Times New Roman" w:cs="Times New Roman"/>
          <w:sz w:val="28"/>
          <w:szCs w:val="28"/>
        </w:rPr>
      </w:pPr>
      <w:r w:rsidRPr="00FE2F1B">
        <w:rPr>
          <w:rFonts w:ascii="Times New Roman" w:hAnsi="Times New Roman" w:cs="Times New Roman"/>
          <w:sz w:val="28"/>
          <w:szCs w:val="28"/>
        </w:rPr>
        <w:t xml:space="preserve">2) муниципального служащего, замещающего должность в муниципальном органе, относящуюся к </w:t>
      </w:r>
      <w:r>
        <w:rPr>
          <w:rFonts w:ascii="Times New Roman" w:hAnsi="Times New Roman" w:cs="Times New Roman"/>
          <w:sz w:val="28"/>
          <w:szCs w:val="28"/>
        </w:rPr>
        <w:t>старшей или младшей группе должностей муниципальных служащих</w:t>
      </w:r>
      <w:r w:rsidRPr="00FE2F1B">
        <w:rPr>
          <w:rFonts w:ascii="Times New Roman" w:hAnsi="Times New Roman" w:cs="Times New Roman"/>
          <w:sz w:val="28"/>
          <w:szCs w:val="28"/>
        </w:rPr>
        <w:t>, - в отношении работников казенных учреждений, подведомственных муниципальному органу.</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7A55F0">
        <w:rPr>
          <w:rFonts w:ascii="Times New Roman" w:hAnsi="Times New Roman" w:cs="Times New Roman"/>
          <w:sz w:val="28"/>
          <w:szCs w:val="28"/>
        </w:rPr>
        <w:t xml:space="preserve">. Отдельные виды товаров, работ, услуг, не включенные в обязательный </w:t>
      </w:r>
      <w:hyperlink w:anchor="P162" w:history="1">
        <w:r w:rsidRPr="007A55F0">
          <w:rPr>
            <w:rFonts w:ascii="Times New Roman" w:hAnsi="Times New Roman" w:cs="Times New Roman"/>
            <w:sz w:val="28"/>
            <w:szCs w:val="28"/>
          </w:rPr>
          <w:t>перечень</w:t>
        </w:r>
      </w:hyperlink>
      <w:r w:rsidRPr="007A55F0">
        <w:rPr>
          <w:rFonts w:ascii="Times New Roman" w:hAnsi="Times New Roman" w:cs="Times New Roman"/>
          <w:sz w:val="28"/>
          <w:szCs w:val="28"/>
        </w:rPr>
        <w:t xml:space="preserve">, подлежат включению в ведомственный перечень при условии, если средняя арифметическая сумма значений следующих критериев одновременно </w:t>
      </w:r>
      <w:r w:rsidRPr="007A55F0">
        <w:rPr>
          <w:rFonts w:ascii="Times New Roman" w:hAnsi="Times New Roman" w:cs="Times New Roman"/>
          <w:sz w:val="28"/>
          <w:szCs w:val="28"/>
        </w:rPr>
        <w:lastRenderedPageBreak/>
        <w:t>превышает 20 процентов:</w:t>
      </w:r>
    </w:p>
    <w:p w:rsidR="00C1236C" w:rsidRPr="003473D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а) доля </w:t>
      </w:r>
      <w:r>
        <w:rPr>
          <w:rFonts w:ascii="Times New Roman" w:hAnsi="Times New Roman" w:cs="Times New Roman"/>
          <w:sz w:val="28"/>
          <w:szCs w:val="28"/>
        </w:rPr>
        <w:t>оплаты по отдельному виду товаров, работ, услуг для обеспечения муниципальных нужд</w:t>
      </w:r>
      <w:r w:rsidRPr="007A55F0">
        <w:rPr>
          <w:rFonts w:ascii="Times New Roman" w:hAnsi="Times New Roman" w:cs="Times New Roman"/>
          <w:sz w:val="28"/>
          <w:szCs w:val="28"/>
        </w:rPr>
        <w:t xml:space="preserve"> </w:t>
      </w:r>
      <w:r>
        <w:rPr>
          <w:rFonts w:ascii="Times New Roman" w:hAnsi="Times New Roman" w:cs="Times New Roman"/>
          <w:sz w:val="28"/>
          <w:szCs w:val="28"/>
        </w:rPr>
        <w:t>Азейского сельского поселения</w:t>
      </w:r>
      <w:r w:rsidRPr="007A55F0">
        <w:rPr>
          <w:rFonts w:ascii="Times New Roman" w:hAnsi="Times New Roman" w:cs="Times New Roman"/>
          <w:sz w:val="28"/>
          <w:szCs w:val="28"/>
        </w:rPr>
        <w:t xml:space="preserve"> </w:t>
      </w:r>
      <w:r>
        <w:rPr>
          <w:rFonts w:ascii="Times New Roman" w:hAnsi="Times New Roman" w:cs="Times New Roman"/>
          <w:sz w:val="28"/>
          <w:szCs w:val="28"/>
        </w:rPr>
        <w:t xml:space="preserve">за отчетный финансовый год (в соответствии с графиками платежей) по контрактам, </w:t>
      </w:r>
      <w:r w:rsidRPr="003473D0">
        <w:rPr>
          <w:rFonts w:ascii="Times New Roman" w:hAnsi="Times New Roman" w:cs="Times New Roman"/>
          <w:sz w:val="28"/>
          <w:szCs w:val="28"/>
        </w:rPr>
        <w:t>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муниципальными органами  и подведомственными ему казенными и учреждениями в общем объеме оплаты по контрактам, включенным в указанные реестры (по графикам платежей), заключенным муниципальными органами  и подведомственными ему казенными учреждениями;</w:t>
      </w:r>
    </w:p>
    <w:p w:rsidR="00C1236C" w:rsidRPr="007A55F0" w:rsidRDefault="00C1236C" w:rsidP="00C1236C">
      <w:pPr>
        <w:pStyle w:val="ConsPlusNormal"/>
        <w:ind w:firstLine="709"/>
        <w:jc w:val="both"/>
        <w:rPr>
          <w:rFonts w:ascii="Times New Roman" w:hAnsi="Times New Roman" w:cs="Times New Roman"/>
          <w:sz w:val="28"/>
          <w:szCs w:val="28"/>
        </w:rPr>
      </w:pPr>
      <w:r w:rsidRPr="003473D0">
        <w:rPr>
          <w:rFonts w:ascii="Times New Roman" w:hAnsi="Times New Roman" w:cs="Times New Roman"/>
          <w:sz w:val="28"/>
          <w:szCs w:val="28"/>
        </w:rPr>
        <w:t>б) доля контрактов муниципальны</w:t>
      </w:r>
      <w:r>
        <w:rPr>
          <w:rFonts w:ascii="Times New Roman" w:hAnsi="Times New Roman" w:cs="Times New Roman"/>
          <w:sz w:val="28"/>
          <w:szCs w:val="28"/>
        </w:rPr>
        <w:t>х</w:t>
      </w:r>
      <w:r w:rsidRPr="003473D0">
        <w:rPr>
          <w:rFonts w:ascii="Times New Roman" w:hAnsi="Times New Roman" w:cs="Times New Roman"/>
          <w:sz w:val="28"/>
          <w:szCs w:val="28"/>
        </w:rPr>
        <w:t xml:space="preserve"> орган</w:t>
      </w:r>
      <w:r>
        <w:rPr>
          <w:rFonts w:ascii="Times New Roman" w:hAnsi="Times New Roman" w:cs="Times New Roman"/>
          <w:sz w:val="28"/>
          <w:szCs w:val="28"/>
        </w:rPr>
        <w:t>ов</w:t>
      </w:r>
      <w:r w:rsidRPr="003473D0">
        <w:rPr>
          <w:rFonts w:ascii="Times New Roman" w:hAnsi="Times New Roman" w:cs="Times New Roman"/>
          <w:sz w:val="28"/>
          <w:szCs w:val="28"/>
        </w:rPr>
        <w:t xml:space="preserve"> и подведомственны</w:t>
      </w:r>
      <w:r>
        <w:rPr>
          <w:rFonts w:ascii="Times New Roman" w:hAnsi="Times New Roman" w:cs="Times New Roman"/>
          <w:sz w:val="28"/>
          <w:szCs w:val="28"/>
        </w:rPr>
        <w:t>х</w:t>
      </w:r>
      <w:r w:rsidRPr="003473D0">
        <w:rPr>
          <w:rFonts w:ascii="Times New Roman" w:hAnsi="Times New Roman" w:cs="Times New Roman"/>
          <w:sz w:val="28"/>
          <w:szCs w:val="28"/>
        </w:rPr>
        <w:t xml:space="preserve"> </w:t>
      </w:r>
      <w:r>
        <w:rPr>
          <w:rFonts w:ascii="Times New Roman" w:hAnsi="Times New Roman" w:cs="Times New Roman"/>
          <w:sz w:val="28"/>
          <w:szCs w:val="28"/>
        </w:rPr>
        <w:t>им</w:t>
      </w:r>
      <w:r w:rsidRPr="003473D0">
        <w:rPr>
          <w:rFonts w:ascii="Times New Roman" w:hAnsi="Times New Roman" w:cs="Times New Roman"/>
          <w:sz w:val="28"/>
          <w:szCs w:val="28"/>
        </w:rPr>
        <w:t xml:space="preserve"> казенны</w:t>
      </w:r>
      <w:r>
        <w:rPr>
          <w:rFonts w:ascii="Times New Roman" w:hAnsi="Times New Roman" w:cs="Times New Roman"/>
          <w:sz w:val="28"/>
          <w:szCs w:val="28"/>
        </w:rPr>
        <w:t>х</w:t>
      </w:r>
      <w:r w:rsidRPr="003473D0">
        <w:rPr>
          <w:rFonts w:ascii="Times New Roman" w:hAnsi="Times New Roman" w:cs="Times New Roman"/>
          <w:sz w:val="28"/>
          <w:szCs w:val="28"/>
        </w:rPr>
        <w:t xml:space="preserve"> и учреждени</w:t>
      </w:r>
      <w:r>
        <w:rPr>
          <w:rFonts w:ascii="Times New Roman" w:hAnsi="Times New Roman" w:cs="Times New Roman"/>
          <w:sz w:val="28"/>
          <w:szCs w:val="28"/>
        </w:rPr>
        <w:t>й</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на приобретение отдельного вида товаров, работ, услуг для</w:t>
      </w:r>
      <w:r>
        <w:rPr>
          <w:rFonts w:ascii="Times New Roman" w:hAnsi="Times New Roman" w:cs="Times New Roman"/>
          <w:sz w:val="28"/>
          <w:szCs w:val="28"/>
        </w:rPr>
        <w:t xml:space="preserve"> обеспечения муниципальных нужд Азейского сельского поселения</w:t>
      </w:r>
      <w:r w:rsidRPr="007A55F0">
        <w:rPr>
          <w:rFonts w:ascii="Times New Roman" w:hAnsi="Times New Roman" w:cs="Times New Roman"/>
          <w:sz w:val="28"/>
          <w:szCs w:val="28"/>
        </w:rPr>
        <w:t>, заключенных в отчетном финансовом году, в общем количестве контрактов эт</w:t>
      </w:r>
      <w:r>
        <w:rPr>
          <w:rFonts w:ascii="Times New Roman" w:hAnsi="Times New Roman" w:cs="Times New Roman"/>
          <w:sz w:val="28"/>
          <w:szCs w:val="28"/>
        </w:rPr>
        <w:t>их</w:t>
      </w:r>
      <w:r w:rsidRPr="007A55F0">
        <w:rPr>
          <w:rFonts w:ascii="Times New Roman" w:hAnsi="Times New Roman" w:cs="Times New Roman"/>
          <w:sz w:val="28"/>
          <w:szCs w:val="28"/>
        </w:rPr>
        <w:t xml:space="preserve"> муниципальн</w:t>
      </w:r>
      <w:r>
        <w:rPr>
          <w:rFonts w:ascii="Times New Roman" w:hAnsi="Times New Roman" w:cs="Times New Roman"/>
          <w:sz w:val="28"/>
          <w:szCs w:val="28"/>
        </w:rPr>
        <w:t>ых</w:t>
      </w:r>
      <w:r w:rsidRPr="007A55F0">
        <w:rPr>
          <w:rFonts w:ascii="Times New Roman" w:hAnsi="Times New Roman" w:cs="Times New Roman"/>
          <w:sz w:val="28"/>
          <w:szCs w:val="28"/>
        </w:rPr>
        <w:t xml:space="preserve"> орган</w:t>
      </w:r>
      <w:r>
        <w:rPr>
          <w:rFonts w:ascii="Times New Roman" w:hAnsi="Times New Roman" w:cs="Times New Roman"/>
          <w:sz w:val="28"/>
          <w:szCs w:val="28"/>
        </w:rPr>
        <w:t>ов</w:t>
      </w:r>
      <w:r w:rsidRPr="007A55F0">
        <w:rPr>
          <w:rFonts w:ascii="Times New Roman" w:hAnsi="Times New Roman" w:cs="Times New Roman"/>
          <w:sz w:val="28"/>
          <w:szCs w:val="28"/>
        </w:rPr>
        <w:t xml:space="preserve"> и подведомственных </w:t>
      </w:r>
      <w:r>
        <w:rPr>
          <w:rFonts w:ascii="Times New Roman" w:hAnsi="Times New Roman" w:cs="Times New Roman"/>
          <w:sz w:val="28"/>
          <w:szCs w:val="28"/>
        </w:rPr>
        <w:t>им</w:t>
      </w:r>
      <w:r w:rsidRPr="007A55F0">
        <w:rPr>
          <w:rFonts w:ascii="Times New Roman" w:hAnsi="Times New Roman" w:cs="Times New Roman"/>
          <w:sz w:val="28"/>
          <w:szCs w:val="28"/>
        </w:rPr>
        <w:t xml:space="preserve"> казенных учреждений на приобретение товаров, работ, услуг, заключенных в отчетном финансовом году.</w:t>
      </w:r>
    </w:p>
    <w:p w:rsidR="00C1236C" w:rsidRPr="007A55F0"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 xml:space="preserve">Отдельные виды услуг, закупка которых осуществляется в соответствии с </w:t>
      </w:r>
      <w:hyperlink r:id="rId9" w:history="1">
        <w:r w:rsidRPr="007A55F0">
          <w:rPr>
            <w:rFonts w:ascii="Times New Roman" w:hAnsi="Times New Roman" w:cs="Times New Roman"/>
            <w:sz w:val="28"/>
            <w:szCs w:val="28"/>
          </w:rPr>
          <w:t>пунктами 1</w:t>
        </w:r>
      </w:hyperlink>
      <w:r w:rsidRPr="007A55F0">
        <w:rPr>
          <w:rFonts w:ascii="Times New Roman" w:hAnsi="Times New Roman" w:cs="Times New Roman"/>
          <w:sz w:val="28"/>
          <w:szCs w:val="28"/>
        </w:rPr>
        <w:t xml:space="preserve">, </w:t>
      </w:r>
      <w:hyperlink r:id="rId10" w:history="1">
        <w:r w:rsidRPr="007A55F0">
          <w:rPr>
            <w:rFonts w:ascii="Times New Roman" w:hAnsi="Times New Roman" w:cs="Times New Roman"/>
            <w:sz w:val="28"/>
            <w:szCs w:val="28"/>
          </w:rPr>
          <w:t>6</w:t>
        </w:r>
      </w:hyperlink>
      <w:r w:rsidRPr="007A55F0">
        <w:rPr>
          <w:rFonts w:ascii="Times New Roman" w:hAnsi="Times New Roman" w:cs="Times New Roman"/>
          <w:sz w:val="28"/>
          <w:szCs w:val="28"/>
        </w:rPr>
        <w:t xml:space="preserve">, </w:t>
      </w:r>
      <w:hyperlink r:id="rId11" w:history="1">
        <w:r w:rsidRPr="007A55F0">
          <w:rPr>
            <w:rFonts w:ascii="Times New Roman" w:hAnsi="Times New Roman" w:cs="Times New Roman"/>
            <w:sz w:val="28"/>
            <w:szCs w:val="28"/>
          </w:rPr>
          <w:t>8</w:t>
        </w:r>
      </w:hyperlink>
      <w:r w:rsidRPr="007A55F0">
        <w:rPr>
          <w:rFonts w:ascii="Times New Roman" w:hAnsi="Times New Roman" w:cs="Times New Roman"/>
          <w:sz w:val="28"/>
          <w:szCs w:val="28"/>
        </w:rPr>
        <w:t xml:space="preserve">, </w:t>
      </w:r>
      <w:hyperlink r:id="rId12" w:history="1">
        <w:r w:rsidRPr="007A55F0">
          <w:rPr>
            <w:rFonts w:ascii="Times New Roman" w:hAnsi="Times New Roman" w:cs="Times New Roman"/>
            <w:sz w:val="28"/>
            <w:szCs w:val="28"/>
          </w:rPr>
          <w:t>29 части 1 статьи 93</w:t>
        </w:r>
      </w:hyperlink>
      <w:r w:rsidRPr="007A55F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44-ФЗ</w:t>
      </w:r>
      <w:r w:rsidRPr="007A55F0">
        <w:rPr>
          <w:rFonts w:ascii="Times New Roman" w:hAnsi="Times New Roman" w:cs="Times New Roman"/>
          <w:sz w:val="28"/>
          <w:szCs w:val="28"/>
        </w:rPr>
        <w:t>, могут не включаться в ведомственный перечень.</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7A55F0">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3473D0">
        <w:rPr>
          <w:rFonts w:ascii="Times New Roman" w:hAnsi="Times New Roman" w:cs="Times New Roman"/>
          <w:sz w:val="28"/>
          <w:szCs w:val="28"/>
        </w:rPr>
        <w:t xml:space="preserve"> орган</w:t>
      </w:r>
      <w:r>
        <w:rPr>
          <w:rFonts w:ascii="Times New Roman" w:hAnsi="Times New Roman" w:cs="Times New Roman"/>
          <w:sz w:val="28"/>
          <w:szCs w:val="28"/>
        </w:rPr>
        <w:t>ы</w:t>
      </w:r>
      <w:r w:rsidRPr="003473D0">
        <w:rPr>
          <w:rFonts w:ascii="Times New Roman" w:hAnsi="Times New Roman" w:cs="Times New Roman"/>
          <w:sz w:val="28"/>
          <w:szCs w:val="28"/>
        </w:rPr>
        <w:t xml:space="preserve"> </w:t>
      </w:r>
      <w:r w:rsidRPr="007A55F0">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применяют установленные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учреждениями закупок.</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7A55F0">
        <w:rPr>
          <w:rFonts w:ascii="Times New Roman" w:hAnsi="Times New Roman" w:cs="Times New Roman"/>
          <w:sz w:val="28"/>
          <w:szCs w:val="28"/>
        </w:rPr>
        <w:t xml:space="preserve">.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7" w:history="1">
        <w:r w:rsidRPr="007A55F0">
          <w:rPr>
            <w:rFonts w:ascii="Times New Roman" w:hAnsi="Times New Roman" w:cs="Times New Roman"/>
            <w:sz w:val="28"/>
            <w:szCs w:val="28"/>
          </w:rPr>
          <w:t xml:space="preserve">пунктом </w:t>
        </w:r>
        <w:r>
          <w:rPr>
            <w:rFonts w:ascii="Times New Roman" w:hAnsi="Times New Roman" w:cs="Times New Roman"/>
            <w:sz w:val="28"/>
            <w:szCs w:val="28"/>
          </w:rPr>
          <w:t>9</w:t>
        </w:r>
      </w:hyperlink>
      <w:r w:rsidRPr="007A55F0">
        <w:rPr>
          <w:rFonts w:ascii="Times New Roman" w:hAnsi="Times New Roman" w:cs="Times New Roman"/>
          <w:sz w:val="28"/>
          <w:szCs w:val="28"/>
        </w:rPr>
        <w:t xml:space="preserve"> настоящих Правил.</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7A55F0">
        <w:rPr>
          <w:rFonts w:ascii="Times New Roman" w:hAnsi="Times New Roman" w:cs="Times New Roman"/>
          <w:sz w:val="28"/>
          <w:szCs w:val="28"/>
        </w:rPr>
        <w:t>. Муниципальные органы при формировании ведомственного перечня вправе включить в него дополнительно:</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7A55F0">
        <w:rPr>
          <w:rFonts w:ascii="Times New Roman" w:hAnsi="Times New Roman" w:cs="Times New Roman"/>
          <w:sz w:val="28"/>
          <w:szCs w:val="28"/>
        </w:rPr>
        <w:t xml:space="preserve">) отдельные виды товаров, работ, услуг, не указанные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и не соответствующие критериям, </w:t>
      </w:r>
      <w:r>
        <w:rPr>
          <w:rFonts w:ascii="Times New Roman" w:hAnsi="Times New Roman" w:cs="Times New Roman"/>
          <w:sz w:val="28"/>
          <w:szCs w:val="28"/>
        </w:rPr>
        <w:t>установленным пунктом 9 на</w:t>
      </w:r>
      <w:r w:rsidRPr="007A55F0">
        <w:rPr>
          <w:rFonts w:ascii="Times New Roman" w:hAnsi="Times New Roman" w:cs="Times New Roman"/>
          <w:sz w:val="28"/>
          <w:szCs w:val="28"/>
        </w:rPr>
        <w:t>стоящих Правил;</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7A55F0">
        <w:rPr>
          <w:rFonts w:ascii="Times New Roman" w:hAnsi="Times New Roman" w:cs="Times New Roman"/>
          <w:sz w:val="28"/>
          <w:szCs w:val="28"/>
        </w:rPr>
        <w:t>)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1236C" w:rsidRPr="007A55F0" w:rsidRDefault="00C1236C" w:rsidP="00C123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A55F0">
        <w:rPr>
          <w:rFonts w:ascii="Times New Roman" w:hAnsi="Times New Roman" w:cs="Times New Roman"/>
          <w:sz w:val="28"/>
          <w:szCs w:val="28"/>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w:t>
      </w:r>
      <w:hyperlink w:anchor="P162" w:history="1">
        <w:r w:rsidRPr="007A55F0">
          <w:rPr>
            <w:rFonts w:ascii="Times New Roman" w:hAnsi="Times New Roman" w:cs="Times New Roman"/>
            <w:sz w:val="28"/>
            <w:szCs w:val="28"/>
          </w:rPr>
          <w:t>перечнем</w:t>
        </w:r>
      </w:hyperlink>
      <w:r w:rsidRPr="007A55F0">
        <w:rPr>
          <w:rFonts w:ascii="Times New Roman" w:hAnsi="Times New Roman" w:cs="Times New Roman"/>
          <w:sz w:val="28"/>
          <w:szCs w:val="28"/>
        </w:rPr>
        <w:t xml:space="preserve">, и обоснование которых содержится в соответствующей графе </w:t>
      </w:r>
      <w:r>
        <w:rPr>
          <w:rFonts w:ascii="Times New Roman" w:hAnsi="Times New Roman" w:cs="Times New Roman"/>
          <w:sz w:val="28"/>
          <w:szCs w:val="28"/>
        </w:rPr>
        <w:t>П</w:t>
      </w:r>
      <w:hyperlink w:anchor="P91" w:history="1">
        <w:r w:rsidRPr="007A55F0">
          <w:rPr>
            <w:rFonts w:ascii="Times New Roman" w:hAnsi="Times New Roman" w:cs="Times New Roman"/>
            <w:sz w:val="28"/>
            <w:szCs w:val="28"/>
          </w:rPr>
          <w:t>риложения № 1</w:t>
        </w:r>
      </w:hyperlink>
      <w:r w:rsidRPr="007A55F0">
        <w:rPr>
          <w:rFonts w:ascii="Times New Roman" w:hAnsi="Times New Roman" w:cs="Times New Roman"/>
          <w:sz w:val="28"/>
          <w:szCs w:val="28"/>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w:t>
      </w:r>
      <w:r w:rsidRPr="007A55F0">
        <w:rPr>
          <w:rFonts w:ascii="Times New Roman" w:hAnsi="Times New Roman" w:cs="Times New Roman"/>
          <w:sz w:val="28"/>
          <w:szCs w:val="28"/>
        </w:rPr>
        <w:lastRenderedPageBreak/>
        <w:t>функций, работ, оказание соответствующих услуг, территориальные, климатические факторы и другое).</w:t>
      </w:r>
    </w:p>
    <w:p w:rsidR="00C1236C" w:rsidRDefault="00C1236C" w:rsidP="00C1236C">
      <w:pPr>
        <w:pStyle w:val="ConsPlusNormal"/>
        <w:ind w:firstLine="709"/>
        <w:jc w:val="both"/>
        <w:rPr>
          <w:rFonts w:ascii="Times New Roman" w:hAnsi="Times New Roman" w:cs="Times New Roman"/>
          <w:sz w:val="28"/>
          <w:szCs w:val="28"/>
        </w:rPr>
      </w:pPr>
      <w:r w:rsidRPr="007A55F0">
        <w:rPr>
          <w:rFonts w:ascii="Times New Roman" w:hAnsi="Times New Roman" w:cs="Times New Roman"/>
          <w:sz w:val="28"/>
          <w:szCs w:val="28"/>
        </w:rPr>
        <w:t>1</w:t>
      </w:r>
      <w:r>
        <w:rPr>
          <w:rFonts w:ascii="Times New Roman" w:hAnsi="Times New Roman" w:cs="Times New Roman"/>
          <w:sz w:val="28"/>
          <w:szCs w:val="28"/>
        </w:rPr>
        <w:t>3</w:t>
      </w:r>
      <w:r w:rsidRPr="007A55F0">
        <w:rPr>
          <w:rFonts w:ascii="Times New Roman" w:hAnsi="Times New Roman" w:cs="Times New Roman"/>
          <w:sz w:val="28"/>
          <w:szCs w:val="28"/>
        </w:rPr>
        <w:t xml:space="preserve">. Дополнительно включаемые в ведомственный перечень отдельные виды товаров, работ, услуг должны отличаться от указанных в обязательном </w:t>
      </w:r>
      <w:hyperlink w:anchor="P162" w:history="1">
        <w:r w:rsidRPr="007A55F0">
          <w:rPr>
            <w:rFonts w:ascii="Times New Roman" w:hAnsi="Times New Roman" w:cs="Times New Roman"/>
            <w:sz w:val="28"/>
            <w:szCs w:val="28"/>
          </w:rPr>
          <w:t>перечне</w:t>
        </w:r>
      </w:hyperlink>
      <w:r w:rsidRPr="007A55F0">
        <w:rPr>
          <w:rFonts w:ascii="Times New Roman" w:hAnsi="Times New Roman" w:cs="Times New Roman"/>
          <w:sz w:val="28"/>
          <w:szCs w:val="28"/>
        </w:rPr>
        <w:t xml:space="preserve">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pPr>
    </w:p>
    <w:p w:rsidR="00C1236C" w:rsidRDefault="00C1236C" w:rsidP="00C1236C">
      <w:pPr>
        <w:pStyle w:val="ConsPlusNormal"/>
        <w:ind w:firstLine="709"/>
        <w:jc w:val="both"/>
        <w:rPr>
          <w:rFonts w:ascii="Times New Roman" w:hAnsi="Times New Roman" w:cs="Times New Roman"/>
          <w:sz w:val="28"/>
          <w:szCs w:val="28"/>
        </w:rPr>
        <w:sectPr w:rsidR="00C1236C" w:rsidSect="00807D93">
          <w:headerReference w:type="even" r:id="rId13"/>
          <w:headerReference w:type="default" r:id="rId14"/>
          <w:pgSz w:w="11906" w:h="16838"/>
          <w:pgMar w:top="1134" w:right="567" w:bottom="1134" w:left="1134" w:header="709" w:footer="709" w:gutter="0"/>
          <w:cols w:space="708"/>
          <w:titlePg/>
          <w:docGrid w:linePitch="360"/>
        </w:sectPr>
      </w:pPr>
    </w:p>
    <w:p w:rsidR="00C1236C" w:rsidRPr="00C1236C" w:rsidRDefault="00C1236C" w:rsidP="00C1236C">
      <w:pPr>
        <w:ind w:left="8505"/>
        <w:jc w:val="right"/>
        <w:rPr>
          <w:szCs w:val="28"/>
        </w:rPr>
      </w:pPr>
      <w:r w:rsidRPr="00C1236C">
        <w:rPr>
          <w:szCs w:val="28"/>
        </w:rPr>
        <w:lastRenderedPageBreak/>
        <w:t>Приложение № 1</w:t>
      </w:r>
    </w:p>
    <w:p w:rsidR="00C1236C" w:rsidRPr="00C1236C" w:rsidRDefault="00C1236C" w:rsidP="00C1236C">
      <w:pPr>
        <w:widowControl w:val="0"/>
        <w:autoSpaceDE w:val="0"/>
        <w:autoSpaceDN w:val="0"/>
        <w:jc w:val="right"/>
        <w:rPr>
          <w:szCs w:val="28"/>
          <w:lang w:eastAsia="en-US"/>
        </w:rPr>
      </w:pPr>
      <w:r w:rsidRPr="00C1236C">
        <w:rPr>
          <w:szCs w:val="28"/>
        </w:rPr>
        <w:t xml:space="preserve">к Правилам </w:t>
      </w:r>
      <w:r w:rsidRPr="00C1236C">
        <w:rPr>
          <w:szCs w:val="28"/>
          <w:lang w:eastAsia="en-US"/>
        </w:rPr>
        <w:t xml:space="preserve">определения требований </w:t>
      </w:r>
    </w:p>
    <w:p w:rsidR="00C1236C" w:rsidRDefault="00C1236C" w:rsidP="00C1236C">
      <w:pPr>
        <w:widowControl w:val="0"/>
        <w:autoSpaceDE w:val="0"/>
        <w:autoSpaceDN w:val="0"/>
        <w:jc w:val="right"/>
        <w:rPr>
          <w:szCs w:val="28"/>
        </w:rPr>
      </w:pPr>
      <w:r w:rsidRPr="00C1236C">
        <w:rPr>
          <w:szCs w:val="28"/>
          <w:lang w:eastAsia="en-US"/>
        </w:rPr>
        <w:t xml:space="preserve">к закупаемым </w:t>
      </w:r>
      <w:r w:rsidRPr="00C1236C">
        <w:rPr>
          <w:szCs w:val="28"/>
        </w:rPr>
        <w:t>а</w:t>
      </w:r>
      <w:r>
        <w:rPr>
          <w:szCs w:val="28"/>
        </w:rPr>
        <w:t xml:space="preserve">дминистрацией </w:t>
      </w:r>
      <w:r w:rsidR="007D5D35">
        <w:rPr>
          <w:szCs w:val="28"/>
        </w:rPr>
        <w:t>__________</w:t>
      </w:r>
      <w:r w:rsidRPr="00C1236C">
        <w:rPr>
          <w:szCs w:val="28"/>
        </w:rPr>
        <w:t xml:space="preserve"> </w:t>
      </w:r>
    </w:p>
    <w:p w:rsidR="00C1236C" w:rsidRDefault="00C1236C" w:rsidP="00C1236C">
      <w:pPr>
        <w:widowControl w:val="0"/>
        <w:autoSpaceDE w:val="0"/>
        <w:autoSpaceDN w:val="0"/>
        <w:jc w:val="right"/>
        <w:rPr>
          <w:szCs w:val="28"/>
        </w:rPr>
      </w:pPr>
      <w:r w:rsidRPr="00C1236C">
        <w:rPr>
          <w:szCs w:val="28"/>
        </w:rPr>
        <w:t>сельского поселения и подведомственными</w:t>
      </w:r>
    </w:p>
    <w:p w:rsidR="00C1236C" w:rsidRDefault="00C1236C" w:rsidP="00C1236C">
      <w:pPr>
        <w:widowControl w:val="0"/>
        <w:autoSpaceDE w:val="0"/>
        <w:autoSpaceDN w:val="0"/>
        <w:jc w:val="right"/>
        <w:rPr>
          <w:szCs w:val="28"/>
          <w:lang w:eastAsia="en-US"/>
        </w:rPr>
      </w:pPr>
      <w:r w:rsidRPr="00C1236C">
        <w:rPr>
          <w:szCs w:val="28"/>
        </w:rPr>
        <w:t xml:space="preserve"> ей казенными учреждениями</w:t>
      </w:r>
      <w:r w:rsidRPr="00C1236C">
        <w:rPr>
          <w:szCs w:val="28"/>
          <w:lang w:eastAsia="en-US"/>
        </w:rPr>
        <w:t xml:space="preserve"> отдельным </w:t>
      </w:r>
      <w:r>
        <w:rPr>
          <w:szCs w:val="28"/>
          <w:lang w:eastAsia="en-US"/>
        </w:rPr>
        <w:t>в</w:t>
      </w:r>
      <w:r w:rsidRPr="00C1236C">
        <w:rPr>
          <w:szCs w:val="28"/>
          <w:lang w:eastAsia="en-US"/>
        </w:rPr>
        <w:t>идам</w:t>
      </w:r>
    </w:p>
    <w:p w:rsidR="00C1236C" w:rsidRDefault="00C1236C" w:rsidP="00C1236C">
      <w:pPr>
        <w:widowControl w:val="0"/>
        <w:autoSpaceDE w:val="0"/>
        <w:autoSpaceDN w:val="0"/>
        <w:jc w:val="right"/>
        <w:rPr>
          <w:szCs w:val="28"/>
          <w:lang w:eastAsia="en-US"/>
        </w:rPr>
      </w:pPr>
      <w:r w:rsidRPr="00C1236C">
        <w:rPr>
          <w:szCs w:val="28"/>
          <w:lang w:eastAsia="en-US"/>
        </w:rPr>
        <w:t xml:space="preserve"> товаров, работ, услуг (в том числе предельные</w:t>
      </w:r>
    </w:p>
    <w:p w:rsidR="00C1236C" w:rsidRPr="00C1236C" w:rsidRDefault="00C1236C" w:rsidP="00C1236C">
      <w:pPr>
        <w:widowControl w:val="0"/>
        <w:autoSpaceDE w:val="0"/>
        <w:autoSpaceDN w:val="0"/>
        <w:jc w:val="right"/>
        <w:rPr>
          <w:b/>
          <w:szCs w:val="28"/>
        </w:rPr>
      </w:pPr>
      <w:r w:rsidRPr="00C1236C">
        <w:rPr>
          <w:szCs w:val="28"/>
          <w:lang w:eastAsia="en-US"/>
        </w:rPr>
        <w:t xml:space="preserve"> цены товаров, работ, услуг)</w:t>
      </w:r>
    </w:p>
    <w:p w:rsidR="00C1236C" w:rsidRDefault="00C1236C" w:rsidP="00C1236C">
      <w:pPr>
        <w:widowControl w:val="0"/>
        <w:autoSpaceDE w:val="0"/>
        <w:autoSpaceDN w:val="0"/>
        <w:jc w:val="right"/>
        <w:rPr>
          <w:b/>
          <w:sz w:val="28"/>
          <w:szCs w:val="28"/>
        </w:rPr>
      </w:pPr>
    </w:p>
    <w:p w:rsidR="00C1236C" w:rsidRPr="005211ED" w:rsidRDefault="00C1236C" w:rsidP="00C1236C">
      <w:pPr>
        <w:widowControl w:val="0"/>
        <w:autoSpaceDE w:val="0"/>
        <w:autoSpaceDN w:val="0"/>
        <w:jc w:val="center"/>
        <w:rPr>
          <w:b/>
          <w:sz w:val="28"/>
          <w:szCs w:val="28"/>
        </w:rPr>
      </w:pPr>
      <w:r w:rsidRPr="005211ED">
        <w:rPr>
          <w:b/>
          <w:sz w:val="28"/>
          <w:szCs w:val="28"/>
        </w:rPr>
        <w:t>ПЕРЕЧЕНЬ</w:t>
      </w:r>
    </w:p>
    <w:p w:rsidR="00C1236C" w:rsidRPr="005211ED" w:rsidRDefault="00C1236C" w:rsidP="00C1236C">
      <w:pPr>
        <w:widowControl w:val="0"/>
        <w:autoSpaceDE w:val="0"/>
        <w:autoSpaceDN w:val="0"/>
        <w:jc w:val="center"/>
        <w:rPr>
          <w:b/>
          <w:sz w:val="28"/>
          <w:szCs w:val="28"/>
          <w:lang w:eastAsia="en-US"/>
        </w:rPr>
      </w:pPr>
      <w:r w:rsidRPr="005211ED">
        <w:rPr>
          <w:b/>
          <w:sz w:val="28"/>
          <w:szCs w:val="28"/>
        </w:rPr>
        <w:t xml:space="preserve">ОТДЕЛЬНЫХ ВИДОВ ТОВАРОВ, РАБОТ, УСЛУГ, ИХ ПОТРЕБИТЕЛЬСКИЕ СВОЙСТВА (В ТОМ ЧИСЛЕ КАЧЕСТВО) И ИНЫЕ ХАРАКТЕРИСТИКИ </w:t>
      </w:r>
      <w:r w:rsidRPr="005211ED">
        <w:rPr>
          <w:b/>
          <w:sz w:val="28"/>
          <w:szCs w:val="28"/>
          <w:lang w:eastAsia="en-US"/>
        </w:rPr>
        <w:t xml:space="preserve">(В ТОМ ЧИСЛЕ ПРЕДЕЛЬНЫЕ ЦЕНЫ ТОВАРОВ, РАБОТ, УСЛУГ) </w:t>
      </w:r>
    </w:p>
    <w:p w:rsidR="00C1236C" w:rsidRPr="005211ED" w:rsidRDefault="00C1236C" w:rsidP="00C1236C">
      <w:pPr>
        <w:widowControl w:val="0"/>
        <w:autoSpaceDE w:val="0"/>
        <w:autoSpaceDN w:val="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1204"/>
        <w:gridCol w:w="2121"/>
        <w:gridCol w:w="1199"/>
        <w:gridCol w:w="1715"/>
        <w:gridCol w:w="1862"/>
        <w:gridCol w:w="1835"/>
        <w:gridCol w:w="2239"/>
        <w:gridCol w:w="1967"/>
      </w:tblGrid>
      <w:tr w:rsidR="00C1236C" w:rsidRPr="005211ED" w:rsidTr="003C65FA">
        <w:tc>
          <w:tcPr>
            <w:tcW w:w="675"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 п/п</w:t>
            </w:r>
          </w:p>
        </w:tc>
        <w:tc>
          <w:tcPr>
            <w:tcW w:w="1300"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Код ОКПД</w:t>
            </w:r>
          </w:p>
        </w:tc>
        <w:tc>
          <w:tcPr>
            <w:tcW w:w="2244" w:type="dxa"/>
            <w:vMerge w:val="restart"/>
            <w:vAlign w:val="center"/>
          </w:tcPr>
          <w:p w:rsidR="00C1236C" w:rsidRPr="005211ED" w:rsidRDefault="00C1236C" w:rsidP="003C65FA">
            <w:pPr>
              <w:widowControl w:val="0"/>
              <w:autoSpaceDE w:val="0"/>
              <w:autoSpaceDN w:val="0"/>
              <w:jc w:val="center"/>
              <w:rPr>
                <w:b/>
                <w:lang w:eastAsia="en-US"/>
              </w:rPr>
            </w:pPr>
            <w:r w:rsidRPr="005211ED">
              <w:rPr>
                <w:lang w:eastAsia="en-US"/>
              </w:rPr>
              <w:t>Наименование отдельного вида товаров, работ, услуг</w:t>
            </w:r>
          </w:p>
        </w:tc>
        <w:tc>
          <w:tcPr>
            <w:tcW w:w="2942" w:type="dxa"/>
            <w:gridSpan w:val="2"/>
            <w:vAlign w:val="center"/>
          </w:tcPr>
          <w:p w:rsidR="00C1236C" w:rsidRPr="005211ED" w:rsidRDefault="00C1236C" w:rsidP="003C65FA">
            <w:pPr>
              <w:widowControl w:val="0"/>
              <w:autoSpaceDE w:val="0"/>
              <w:autoSpaceDN w:val="0"/>
              <w:jc w:val="center"/>
              <w:rPr>
                <w:b/>
                <w:lang w:eastAsia="en-US"/>
              </w:rPr>
            </w:pPr>
            <w:r w:rsidRPr="005211ED">
              <w:rPr>
                <w:lang w:eastAsia="en-US"/>
              </w:rPr>
              <w:t>Единица изменения</w:t>
            </w:r>
          </w:p>
        </w:tc>
        <w:tc>
          <w:tcPr>
            <w:tcW w:w="7931" w:type="dxa"/>
            <w:gridSpan w:val="4"/>
            <w:vAlign w:val="center"/>
          </w:tcPr>
          <w:p w:rsidR="00C1236C" w:rsidRPr="005211ED" w:rsidRDefault="00C1236C" w:rsidP="003C65FA">
            <w:pPr>
              <w:widowControl w:val="0"/>
              <w:autoSpaceDE w:val="0"/>
              <w:autoSpaceDN w:val="0"/>
              <w:jc w:val="center"/>
              <w:rPr>
                <w:b/>
                <w:lang w:eastAsia="en-US"/>
              </w:rPr>
            </w:pPr>
            <w:r w:rsidRPr="005211ED">
              <w:t xml:space="preserve">Требования к потребительским свойствам (в том числе качеству) и иным характеристикам (в том числе предельные цены), утвержденные муниципальными органами </w:t>
            </w:r>
            <w:r w:rsidRPr="00C1236C">
              <w:t>Тулунского</w:t>
            </w:r>
            <w:r w:rsidRPr="005211ED">
              <w:rPr>
                <w:lang w:eastAsia="en-US"/>
              </w:rPr>
              <w:t xml:space="preserve"> муниципального района</w:t>
            </w:r>
          </w:p>
        </w:tc>
      </w:tr>
      <w:tr w:rsidR="00C1236C" w:rsidRPr="005211ED" w:rsidTr="003C65FA">
        <w:tc>
          <w:tcPr>
            <w:tcW w:w="675" w:type="dxa"/>
            <w:vMerge/>
            <w:vAlign w:val="center"/>
          </w:tcPr>
          <w:p w:rsidR="00C1236C" w:rsidRPr="005211ED" w:rsidRDefault="00C1236C" w:rsidP="003C65FA">
            <w:pPr>
              <w:widowControl w:val="0"/>
              <w:autoSpaceDE w:val="0"/>
              <w:autoSpaceDN w:val="0"/>
              <w:jc w:val="center"/>
              <w:rPr>
                <w:lang w:eastAsia="en-US"/>
              </w:rPr>
            </w:pPr>
          </w:p>
        </w:tc>
        <w:tc>
          <w:tcPr>
            <w:tcW w:w="1300" w:type="dxa"/>
            <w:vMerge/>
            <w:vAlign w:val="center"/>
          </w:tcPr>
          <w:p w:rsidR="00C1236C" w:rsidRPr="005211ED" w:rsidRDefault="00C1236C" w:rsidP="003C65FA">
            <w:pPr>
              <w:widowControl w:val="0"/>
              <w:autoSpaceDE w:val="0"/>
              <w:autoSpaceDN w:val="0"/>
              <w:jc w:val="center"/>
              <w:rPr>
                <w:lang w:eastAsia="en-US"/>
              </w:rPr>
            </w:pPr>
          </w:p>
        </w:tc>
        <w:tc>
          <w:tcPr>
            <w:tcW w:w="2244" w:type="dxa"/>
            <w:vMerge/>
            <w:vAlign w:val="center"/>
          </w:tcPr>
          <w:p w:rsidR="00C1236C" w:rsidRPr="005211ED" w:rsidRDefault="00C1236C" w:rsidP="003C65FA">
            <w:pPr>
              <w:widowControl w:val="0"/>
              <w:autoSpaceDE w:val="0"/>
              <w:autoSpaceDN w:val="0"/>
              <w:jc w:val="center"/>
              <w:rPr>
                <w:lang w:eastAsia="en-US"/>
              </w:rPr>
            </w:pPr>
          </w:p>
        </w:tc>
        <w:tc>
          <w:tcPr>
            <w:tcW w:w="1298" w:type="dxa"/>
            <w:vAlign w:val="center"/>
          </w:tcPr>
          <w:p w:rsidR="00C1236C" w:rsidRPr="005211ED" w:rsidRDefault="00C1236C" w:rsidP="003C65FA">
            <w:pPr>
              <w:widowControl w:val="0"/>
              <w:autoSpaceDE w:val="0"/>
              <w:autoSpaceDN w:val="0"/>
              <w:jc w:val="center"/>
              <w:rPr>
                <w:lang w:eastAsia="en-US"/>
              </w:rPr>
            </w:pPr>
            <w:r w:rsidRPr="005211ED">
              <w:rPr>
                <w:lang w:eastAsia="en-US"/>
              </w:rPr>
              <w:t>Код по ОКЕИ</w:t>
            </w:r>
          </w:p>
        </w:tc>
        <w:tc>
          <w:tcPr>
            <w:tcW w:w="1644" w:type="dxa"/>
            <w:vAlign w:val="center"/>
          </w:tcPr>
          <w:p w:rsidR="00C1236C" w:rsidRPr="005211ED" w:rsidRDefault="00C1236C" w:rsidP="003C65FA">
            <w:pPr>
              <w:widowControl w:val="0"/>
              <w:autoSpaceDE w:val="0"/>
              <w:autoSpaceDN w:val="0"/>
              <w:jc w:val="center"/>
              <w:rPr>
                <w:lang w:eastAsia="en-US"/>
              </w:rPr>
            </w:pPr>
            <w:r w:rsidRPr="005211ED">
              <w:rPr>
                <w:lang w:eastAsia="en-US"/>
              </w:rPr>
              <w:t>Наименование</w:t>
            </w:r>
          </w:p>
        </w:tc>
        <w:tc>
          <w:tcPr>
            <w:tcW w:w="1820" w:type="dxa"/>
            <w:vAlign w:val="center"/>
          </w:tcPr>
          <w:p w:rsidR="00C1236C" w:rsidRPr="005211ED" w:rsidRDefault="00C1236C" w:rsidP="003C65FA">
            <w:pPr>
              <w:widowControl w:val="0"/>
              <w:autoSpaceDE w:val="0"/>
              <w:autoSpaceDN w:val="0"/>
              <w:jc w:val="center"/>
              <w:rPr>
                <w:lang w:eastAsia="en-US"/>
              </w:rPr>
            </w:pPr>
            <w:r w:rsidRPr="005211ED">
              <w:rPr>
                <w:lang w:eastAsia="en-US"/>
              </w:rPr>
              <w:t>Характеристика</w:t>
            </w:r>
          </w:p>
        </w:tc>
        <w:tc>
          <w:tcPr>
            <w:tcW w:w="1836" w:type="dxa"/>
            <w:vAlign w:val="center"/>
          </w:tcPr>
          <w:p w:rsidR="00C1236C" w:rsidRPr="005211ED" w:rsidRDefault="00C1236C" w:rsidP="003C65FA">
            <w:pPr>
              <w:widowControl w:val="0"/>
              <w:autoSpaceDE w:val="0"/>
              <w:autoSpaceDN w:val="0"/>
              <w:jc w:val="center"/>
              <w:rPr>
                <w:lang w:eastAsia="en-US"/>
              </w:rPr>
            </w:pPr>
            <w:r w:rsidRPr="005211ED">
              <w:rPr>
                <w:lang w:eastAsia="en-US"/>
              </w:rPr>
              <w:t>Значение характеристики</w:t>
            </w:r>
          </w:p>
        </w:tc>
        <w:tc>
          <w:tcPr>
            <w:tcW w:w="2332" w:type="dxa"/>
            <w:vAlign w:val="center"/>
          </w:tcPr>
          <w:p w:rsidR="00C1236C" w:rsidRPr="005211ED" w:rsidRDefault="00C1236C" w:rsidP="003C65FA">
            <w:pPr>
              <w:widowControl w:val="0"/>
              <w:autoSpaceDE w:val="0"/>
              <w:autoSpaceDN w:val="0"/>
              <w:jc w:val="center"/>
              <w:rPr>
                <w:lang w:eastAsia="en-US"/>
              </w:rPr>
            </w:pPr>
            <w:r w:rsidRPr="005211ED">
              <w:t xml:space="preserve">Обоснование отклонения значения характеристики от утвержденной администрацией </w:t>
            </w:r>
            <w:r w:rsidRPr="00C1236C">
              <w:t>Тулунского</w:t>
            </w:r>
            <w:r w:rsidRPr="005211ED">
              <w:rPr>
                <w:lang w:eastAsia="en-US"/>
              </w:rPr>
              <w:t xml:space="preserve"> муниципального района </w:t>
            </w:r>
          </w:p>
        </w:tc>
        <w:tc>
          <w:tcPr>
            <w:tcW w:w="1943" w:type="dxa"/>
            <w:vAlign w:val="center"/>
          </w:tcPr>
          <w:p w:rsidR="00C1236C" w:rsidRPr="005211ED" w:rsidRDefault="00C1236C" w:rsidP="003C65FA">
            <w:pPr>
              <w:widowControl w:val="0"/>
              <w:autoSpaceDE w:val="0"/>
              <w:autoSpaceDN w:val="0"/>
              <w:jc w:val="center"/>
              <w:rPr>
                <w:lang w:eastAsia="en-US"/>
              </w:rPr>
            </w:pPr>
            <w:r w:rsidRPr="005211ED">
              <w:rPr>
                <w:lang w:eastAsia="en-US"/>
              </w:rPr>
              <w:t xml:space="preserve">Функциональное значение </w:t>
            </w:r>
            <w:hyperlink w:anchor="P153" w:history="1">
              <w:r w:rsidRPr="005211ED">
                <w:t>&lt;*&gt;</w:t>
              </w:r>
            </w:hyperlink>
          </w:p>
        </w:tc>
      </w:tr>
      <w:tr w:rsidR="00C1236C" w:rsidRPr="005211ED" w:rsidTr="003C65FA">
        <w:tc>
          <w:tcPr>
            <w:tcW w:w="675" w:type="dxa"/>
            <w:vAlign w:val="center"/>
          </w:tcPr>
          <w:p w:rsidR="00C1236C" w:rsidRPr="005211ED" w:rsidRDefault="00C1236C" w:rsidP="003C65FA">
            <w:pPr>
              <w:widowControl w:val="0"/>
              <w:autoSpaceDE w:val="0"/>
              <w:autoSpaceDN w:val="0"/>
              <w:jc w:val="center"/>
              <w:rPr>
                <w:lang w:eastAsia="en-US"/>
              </w:rPr>
            </w:pPr>
            <w:r w:rsidRPr="005211ED">
              <w:rPr>
                <w:lang w:eastAsia="en-US"/>
              </w:rPr>
              <w:t>1</w:t>
            </w:r>
          </w:p>
        </w:tc>
        <w:tc>
          <w:tcPr>
            <w:tcW w:w="1300" w:type="dxa"/>
            <w:vAlign w:val="center"/>
          </w:tcPr>
          <w:p w:rsidR="00C1236C" w:rsidRPr="005211ED" w:rsidRDefault="00C1236C" w:rsidP="003C65FA">
            <w:pPr>
              <w:widowControl w:val="0"/>
              <w:autoSpaceDE w:val="0"/>
              <w:autoSpaceDN w:val="0"/>
              <w:jc w:val="center"/>
              <w:rPr>
                <w:lang w:eastAsia="en-US"/>
              </w:rPr>
            </w:pPr>
            <w:r w:rsidRPr="005211ED">
              <w:rPr>
                <w:lang w:eastAsia="en-US"/>
              </w:rPr>
              <w:t>2</w:t>
            </w:r>
          </w:p>
        </w:tc>
        <w:tc>
          <w:tcPr>
            <w:tcW w:w="2244" w:type="dxa"/>
            <w:vAlign w:val="center"/>
          </w:tcPr>
          <w:p w:rsidR="00C1236C" w:rsidRPr="005211ED" w:rsidRDefault="00C1236C" w:rsidP="003C65FA">
            <w:pPr>
              <w:widowControl w:val="0"/>
              <w:autoSpaceDE w:val="0"/>
              <w:autoSpaceDN w:val="0"/>
              <w:jc w:val="center"/>
              <w:rPr>
                <w:lang w:eastAsia="en-US"/>
              </w:rPr>
            </w:pPr>
            <w:r w:rsidRPr="005211ED">
              <w:rPr>
                <w:lang w:eastAsia="en-US"/>
              </w:rPr>
              <w:t>3</w:t>
            </w:r>
          </w:p>
        </w:tc>
        <w:tc>
          <w:tcPr>
            <w:tcW w:w="1298" w:type="dxa"/>
            <w:vAlign w:val="center"/>
          </w:tcPr>
          <w:p w:rsidR="00C1236C" w:rsidRPr="005211ED" w:rsidRDefault="00C1236C" w:rsidP="003C65FA">
            <w:pPr>
              <w:widowControl w:val="0"/>
              <w:autoSpaceDE w:val="0"/>
              <w:autoSpaceDN w:val="0"/>
              <w:jc w:val="center"/>
              <w:rPr>
                <w:lang w:eastAsia="en-US"/>
              </w:rPr>
            </w:pPr>
            <w:r w:rsidRPr="005211ED">
              <w:rPr>
                <w:lang w:eastAsia="en-US"/>
              </w:rPr>
              <w:t>4</w:t>
            </w:r>
          </w:p>
        </w:tc>
        <w:tc>
          <w:tcPr>
            <w:tcW w:w="1644" w:type="dxa"/>
            <w:vAlign w:val="center"/>
          </w:tcPr>
          <w:p w:rsidR="00C1236C" w:rsidRPr="005211ED" w:rsidRDefault="00C1236C" w:rsidP="003C65FA">
            <w:pPr>
              <w:widowControl w:val="0"/>
              <w:autoSpaceDE w:val="0"/>
              <w:autoSpaceDN w:val="0"/>
              <w:jc w:val="center"/>
              <w:rPr>
                <w:lang w:eastAsia="en-US"/>
              </w:rPr>
            </w:pPr>
            <w:r w:rsidRPr="005211ED">
              <w:rPr>
                <w:lang w:eastAsia="en-US"/>
              </w:rPr>
              <w:t>5</w:t>
            </w:r>
          </w:p>
        </w:tc>
        <w:tc>
          <w:tcPr>
            <w:tcW w:w="1820" w:type="dxa"/>
            <w:vAlign w:val="center"/>
          </w:tcPr>
          <w:p w:rsidR="00C1236C" w:rsidRPr="005211ED" w:rsidRDefault="00C1236C" w:rsidP="003C65FA">
            <w:pPr>
              <w:widowControl w:val="0"/>
              <w:autoSpaceDE w:val="0"/>
              <w:autoSpaceDN w:val="0"/>
              <w:jc w:val="center"/>
              <w:rPr>
                <w:lang w:eastAsia="en-US"/>
              </w:rPr>
            </w:pPr>
            <w:r w:rsidRPr="005211ED">
              <w:rPr>
                <w:lang w:eastAsia="en-US"/>
              </w:rPr>
              <w:t>6</w:t>
            </w:r>
          </w:p>
        </w:tc>
        <w:tc>
          <w:tcPr>
            <w:tcW w:w="1836" w:type="dxa"/>
            <w:vAlign w:val="center"/>
          </w:tcPr>
          <w:p w:rsidR="00C1236C" w:rsidRPr="005211ED" w:rsidRDefault="00C1236C" w:rsidP="003C65FA">
            <w:pPr>
              <w:widowControl w:val="0"/>
              <w:autoSpaceDE w:val="0"/>
              <w:autoSpaceDN w:val="0"/>
              <w:jc w:val="center"/>
              <w:rPr>
                <w:lang w:eastAsia="en-US"/>
              </w:rPr>
            </w:pPr>
            <w:r w:rsidRPr="005211ED">
              <w:rPr>
                <w:lang w:eastAsia="en-US"/>
              </w:rPr>
              <w:t>7</w:t>
            </w:r>
          </w:p>
        </w:tc>
        <w:tc>
          <w:tcPr>
            <w:tcW w:w="2332" w:type="dxa"/>
            <w:vAlign w:val="center"/>
          </w:tcPr>
          <w:p w:rsidR="00C1236C" w:rsidRPr="005211ED" w:rsidRDefault="00C1236C" w:rsidP="003C65FA">
            <w:pPr>
              <w:widowControl w:val="0"/>
              <w:autoSpaceDE w:val="0"/>
              <w:autoSpaceDN w:val="0"/>
              <w:jc w:val="center"/>
            </w:pPr>
            <w:r w:rsidRPr="005211ED">
              <w:t>8</w:t>
            </w:r>
          </w:p>
        </w:tc>
        <w:tc>
          <w:tcPr>
            <w:tcW w:w="1943" w:type="dxa"/>
            <w:vAlign w:val="center"/>
          </w:tcPr>
          <w:p w:rsidR="00C1236C" w:rsidRPr="005211ED" w:rsidRDefault="00C1236C" w:rsidP="003C65FA">
            <w:pPr>
              <w:widowControl w:val="0"/>
              <w:autoSpaceDE w:val="0"/>
              <w:autoSpaceDN w:val="0"/>
              <w:jc w:val="center"/>
              <w:rPr>
                <w:lang w:eastAsia="en-US"/>
              </w:rPr>
            </w:pPr>
            <w:r w:rsidRPr="005211ED">
              <w:rPr>
                <w:lang w:eastAsia="en-US"/>
              </w:rPr>
              <w:t>9</w:t>
            </w:r>
          </w:p>
        </w:tc>
      </w:tr>
      <w:tr w:rsidR="00C1236C" w:rsidRPr="005211ED" w:rsidTr="003C65FA">
        <w:tc>
          <w:tcPr>
            <w:tcW w:w="15092" w:type="dxa"/>
            <w:gridSpan w:val="9"/>
          </w:tcPr>
          <w:p w:rsidR="00C1236C" w:rsidRPr="005211ED" w:rsidRDefault="00C1236C" w:rsidP="003C65FA">
            <w:pPr>
              <w:widowControl w:val="0"/>
              <w:autoSpaceDE w:val="0"/>
              <w:autoSpaceDN w:val="0"/>
              <w:jc w:val="center"/>
              <w:rPr>
                <w:b/>
                <w:lang w:eastAsia="en-US"/>
              </w:rPr>
            </w:pPr>
            <w:r w:rsidRPr="005211ED">
              <w:t xml:space="preserve">Отдельные виды товаров, работ, услуг, включенные в перечень отдельных видов товаров, работ, услуг, предусмотренный </w:t>
            </w:r>
            <w:r>
              <w:t>П</w:t>
            </w:r>
            <w:hyperlink w:anchor="P173" w:history="1">
              <w:r w:rsidRPr="005211ED">
                <w:t>риложением № 2</w:t>
              </w:r>
            </w:hyperlink>
            <w:r w:rsidRPr="005211ED">
              <w:t xml:space="preserve"> к П</w:t>
            </w:r>
            <w:r w:rsidRPr="005211ED">
              <w:rPr>
                <w:lang w:eastAsia="en-US"/>
              </w:rPr>
              <w:t xml:space="preserve">равилам определения требований к закупаемым </w:t>
            </w:r>
            <w:r>
              <w:t>администрацией</w:t>
            </w:r>
            <w:r w:rsidRPr="005211ED">
              <w:rPr>
                <w:lang w:eastAsia="en-US"/>
              </w:rPr>
              <w:t xml:space="preserve"> </w:t>
            </w:r>
            <w:r>
              <w:t>Азейского сельского поселения</w:t>
            </w:r>
            <w:r>
              <w:rPr>
                <w:lang w:eastAsia="en-US"/>
              </w:rPr>
              <w:t xml:space="preserve"> и подведомственными ей</w:t>
            </w:r>
            <w:r w:rsidRPr="005211ED">
              <w:rPr>
                <w:lang w:eastAsia="en-US"/>
              </w:rPr>
              <w:t xml:space="preserve"> казенными учреждениями отдельным видам товаров, работ, услуг (в том числе предельные цены товаров, работ, услуг), утвержденным нормативным правовым актом </w:t>
            </w:r>
            <w:r w:rsidRPr="005211ED">
              <w:t xml:space="preserve">администрации </w:t>
            </w:r>
            <w:r>
              <w:t>Азейского сельского поселения</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1</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2</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b/>
                <w:lang w:eastAsia="en-US"/>
              </w:rPr>
            </w:pPr>
          </w:p>
        </w:tc>
        <w:tc>
          <w:tcPr>
            <w:tcW w:w="1943" w:type="dxa"/>
          </w:tcPr>
          <w:p w:rsidR="00C1236C" w:rsidRPr="005211ED" w:rsidRDefault="00C1236C" w:rsidP="003C65FA">
            <w:pPr>
              <w:widowControl w:val="0"/>
              <w:autoSpaceDE w:val="0"/>
              <w:autoSpaceDN w:val="0"/>
              <w:jc w:val="center"/>
              <w:rPr>
                <w:b/>
                <w:lang w:eastAsia="en-US"/>
              </w:rPr>
            </w:pPr>
          </w:p>
        </w:tc>
      </w:tr>
      <w:tr w:rsidR="00C1236C" w:rsidRPr="005211ED" w:rsidTr="003C65FA">
        <w:tc>
          <w:tcPr>
            <w:tcW w:w="15092" w:type="dxa"/>
            <w:gridSpan w:val="9"/>
          </w:tcPr>
          <w:p w:rsidR="00C1236C" w:rsidRPr="005211ED" w:rsidRDefault="00C1236C" w:rsidP="003C65FA">
            <w:pPr>
              <w:widowControl w:val="0"/>
              <w:autoSpaceDE w:val="0"/>
              <w:autoSpaceDN w:val="0"/>
              <w:jc w:val="center"/>
              <w:rPr>
                <w:lang w:eastAsia="en-US"/>
              </w:rPr>
            </w:pPr>
            <w:r w:rsidRPr="005211ED">
              <w:t xml:space="preserve">Дополнительный перечень отдельных видов товаров, работ, услуг, определенный муниципальными </w:t>
            </w:r>
            <w:r w:rsidRPr="005211ED">
              <w:rPr>
                <w:lang w:eastAsia="en-US"/>
              </w:rPr>
              <w:t xml:space="preserve">органами </w:t>
            </w:r>
            <w:r>
              <w:t>Азейского сельского поселения</w:t>
            </w:r>
            <w:r w:rsidRPr="005211ED">
              <w:rPr>
                <w:lang w:eastAsia="en-US"/>
              </w:rPr>
              <w:t xml:space="preserve"> </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lastRenderedPageBreak/>
              <w:t>1</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r w:rsidRPr="005211ED">
              <w:rPr>
                <w:lang w:eastAsia="en-US"/>
              </w:rPr>
              <w:t>Х</w:t>
            </w:r>
          </w:p>
        </w:tc>
        <w:tc>
          <w:tcPr>
            <w:tcW w:w="1943" w:type="dxa"/>
          </w:tcPr>
          <w:p w:rsidR="00C1236C" w:rsidRPr="005211ED" w:rsidRDefault="00C1236C" w:rsidP="003C65FA">
            <w:pPr>
              <w:widowControl w:val="0"/>
              <w:autoSpaceDE w:val="0"/>
              <w:autoSpaceDN w:val="0"/>
              <w:jc w:val="center"/>
              <w:rPr>
                <w:lang w:eastAsia="en-US"/>
              </w:rPr>
            </w:pPr>
            <w:r w:rsidRPr="005211ED">
              <w:rPr>
                <w:lang w:eastAsia="en-US"/>
              </w:rPr>
              <w:t>Х</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r w:rsidRPr="005211ED">
              <w:rPr>
                <w:lang w:eastAsia="en-US"/>
              </w:rPr>
              <w:t>2</w:t>
            </w: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r w:rsidRPr="005211ED">
              <w:rPr>
                <w:lang w:eastAsia="en-US"/>
              </w:rPr>
              <w:t xml:space="preserve">Х </w:t>
            </w:r>
          </w:p>
        </w:tc>
        <w:tc>
          <w:tcPr>
            <w:tcW w:w="1943" w:type="dxa"/>
          </w:tcPr>
          <w:p w:rsidR="00C1236C" w:rsidRPr="005211ED" w:rsidRDefault="00C1236C" w:rsidP="003C65FA">
            <w:pPr>
              <w:widowControl w:val="0"/>
              <w:autoSpaceDE w:val="0"/>
              <w:autoSpaceDN w:val="0"/>
              <w:jc w:val="center"/>
              <w:rPr>
                <w:lang w:eastAsia="en-US"/>
              </w:rPr>
            </w:pPr>
            <w:r w:rsidRPr="005211ED">
              <w:rPr>
                <w:lang w:eastAsia="en-US"/>
              </w:rPr>
              <w:t>Х</w:t>
            </w:r>
          </w:p>
        </w:tc>
      </w:tr>
      <w:tr w:rsidR="00C1236C" w:rsidRPr="005211ED" w:rsidTr="003C65FA">
        <w:tc>
          <w:tcPr>
            <w:tcW w:w="675" w:type="dxa"/>
          </w:tcPr>
          <w:p w:rsidR="00C1236C" w:rsidRPr="005211ED" w:rsidRDefault="00C1236C" w:rsidP="003C65FA">
            <w:pPr>
              <w:widowControl w:val="0"/>
              <w:autoSpaceDE w:val="0"/>
              <w:autoSpaceDN w:val="0"/>
              <w:jc w:val="center"/>
              <w:rPr>
                <w:lang w:eastAsia="en-US"/>
              </w:rPr>
            </w:pPr>
          </w:p>
        </w:tc>
        <w:tc>
          <w:tcPr>
            <w:tcW w:w="1300" w:type="dxa"/>
          </w:tcPr>
          <w:p w:rsidR="00C1236C" w:rsidRPr="005211ED" w:rsidRDefault="00C1236C" w:rsidP="003C65FA">
            <w:pPr>
              <w:widowControl w:val="0"/>
              <w:autoSpaceDE w:val="0"/>
              <w:autoSpaceDN w:val="0"/>
              <w:jc w:val="center"/>
              <w:rPr>
                <w:b/>
                <w:lang w:eastAsia="en-US"/>
              </w:rPr>
            </w:pPr>
          </w:p>
        </w:tc>
        <w:tc>
          <w:tcPr>
            <w:tcW w:w="2244" w:type="dxa"/>
          </w:tcPr>
          <w:p w:rsidR="00C1236C" w:rsidRPr="005211ED" w:rsidRDefault="00C1236C" w:rsidP="003C65FA">
            <w:pPr>
              <w:widowControl w:val="0"/>
              <w:autoSpaceDE w:val="0"/>
              <w:autoSpaceDN w:val="0"/>
              <w:jc w:val="center"/>
              <w:rPr>
                <w:b/>
                <w:lang w:eastAsia="en-US"/>
              </w:rPr>
            </w:pPr>
          </w:p>
        </w:tc>
        <w:tc>
          <w:tcPr>
            <w:tcW w:w="1298" w:type="dxa"/>
          </w:tcPr>
          <w:p w:rsidR="00C1236C" w:rsidRPr="005211ED" w:rsidRDefault="00C1236C" w:rsidP="003C65FA">
            <w:pPr>
              <w:widowControl w:val="0"/>
              <w:autoSpaceDE w:val="0"/>
              <w:autoSpaceDN w:val="0"/>
              <w:jc w:val="center"/>
              <w:rPr>
                <w:b/>
                <w:lang w:eastAsia="en-US"/>
              </w:rPr>
            </w:pPr>
          </w:p>
        </w:tc>
        <w:tc>
          <w:tcPr>
            <w:tcW w:w="1644" w:type="dxa"/>
          </w:tcPr>
          <w:p w:rsidR="00C1236C" w:rsidRPr="005211ED" w:rsidRDefault="00C1236C" w:rsidP="003C65FA">
            <w:pPr>
              <w:widowControl w:val="0"/>
              <w:autoSpaceDE w:val="0"/>
              <w:autoSpaceDN w:val="0"/>
              <w:jc w:val="center"/>
              <w:rPr>
                <w:b/>
                <w:lang w:eastAsia="en-US"/>
              </w:rPr>
            </w:pPr>
          </w:p>
        </w:tc>
        <w:tc>
          <w:tcPr>
            <w:tcW w:w="1820" w:type="dxa"/>
          </w:tcPr>
          <w:p w:rsidR="00C1236C" w:rsidRPr="005211ED" w:rsidRDefault="00C1236C" w:rsidP="003C65FA">
            <w:pPr>
              <w:widowControl w:val="0"/>
              <w:autoSpaceDE w:val="0"/>
              <w:autoSpaceDN w:val="0"/>
              <w:jc w:val="center"/>
              <w:rPr>
                <w:b/>
                <w:lang w:eastAsia="en-US"/>
              </w:rPr>
            </w:pPr>
          </w:p>
        </w:tc>
        <w:tc>
          <w:tcPr>
            <w:tcW w:w="1836" w:type="dxa"/>
          </w:tcPr>
          <w:p w:rsidR="00C1236C" w:rsidRPr="005211ED" w:rsidRDefault="00C1236C" w:rsidP="003C65FA">
            <w:pPr>
              <w:widowControl w:val="0"/>
              <w:autoSpaceDE w:val="0"/>
              <w:autoSpaceDN w:val="0"/>
              <w:jc w:val="center"/>
              <w:rPr>
                <w:b/>
                <w:lang w:eastAsia="en-US"/>
              </w:rPr>
            </w:pPr>
          </w:p>
        </w:tc>
        <w:tc>
          <w:tcPr>
            <w:tcW w:w="2332" w:type="dxa"/>
          </w:tcPr>
          <w:p w:rsidR="00C1236C" w:rsidRPr="005211ED" w:rsidRDefault="00C1236C" w:rsidP="003C65FA">
            <w:pPr>
              <w:widowControl w:val="0"/>
              <w:autoSpaceDE w:val="0"/>
              <w:autoSpaceDN w:val="0"/>
              <w:jc w:val="center"/>
              <w:rPr>
                <w:lang w:eastAsia="en-US"/>
              </w:rPr>
            </w:pPr>
          </w:p>
        </w:tc>
        <w:tc>
          <w:tcPr>
            <w:tcW w:w="1943" w:type="dxa"/>
          </w:tcPr>
          <w:p w:rsidR="00C1236C" w:rsidRPr="005211ED" w:rsidRDefault="00C1236C" w:rsidP="003C65FA">
            <w:pPr>
              <w:widowControl w:val="0"/>
              <w:autoSpaceDE w:val="0"/>
              <w:autoSpaceDN w:val="0"/>
              <w:jc w:val="center"/>
              <w:rPr>
                <w:lang w:eastAsia="en-US"/>
              </w:rPr>
            </w:pPr>
          </w:p>
        </w:tc>
      </w:tr>
    </w:tbl>
    <w:p w:rsidR="00C1236C" w:rsidRPr="005211ED" w:rsidRDefault="00C1236C" w:rsidP="00C1236C">
      <w:pPr>
        <w:widowControl w:val="0"/>
        <w:autoSpaceDE w:val="0"/>
        <w:autoSpaceDN w:val="0"/>
        <w:jc w:val="center"/>
        <w:rPr>
          <w:b/>
          <w:lang w:eastAsia="en-US"/>
        </w:rPr>
      </w:pPr>
    </w:p>
    <w:p w:rsidR="00C1236C" w:rsidRPr="005211ED" w:rsidRDefault="00C1236C" w:rsidP="00C1236C">
      <w:pPr>
        <w:pStyle w:val="ConsPlusNormal"/>
        <w:ind w:right="283" w:firstLine="283"/>
        <w:jc w:val="both"/>
        <w:rPr>
          <w:rFonts w:ascii="Times New Roman" w:hAnsi="Times New Roman" w:cs="Times New Roman"/>
          <w:sz w:val="24"/>
          <w:szCs w:val="24"/>
        </w:rPr>
      </w:pPr>
      <w:r w:rsidRPr="005211ED">
        <w:rPr>
          <w:rFonts w:ascii="Times New Roman" w:hAnsi="Times New Roman" w:cs="Times New Roman"/>
          <w:sz w:val="24"/>
          <w:szCs w:val="24"/>
        </w:rPr>
        <w:t xml:space="preserve">&lt;*&gt;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w:t>
      </w:r>
    </w:p>
    <w:p w:rsidR="00C1236C" w:rsidRPr="002C232B" w:rsidRDefault="00C1236C" w:rsidP="00C1236C">
      <w:pPr>
        <w:ind w:left="8505"/>
        <w:jc w:val="both"/>
        <w:rPr>
          <w:sz w:val="22"/>
          <w:szCs w:val="22"/>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Default="00C1236C" w:rsidP="00C1236C">
      <w:pPr>
        <w:ind w:left="8505"/>
        <w:jc w:val="both"/>
        <w:rPr>
          <w:sz w:val="28"/>
          <w:szCs w:val="28"/>
        </w:rPr>
      </w:pPr>
    </w:p>
    <w:p w:rsidR="00C1236C" w:rsidRPr="00807D93" w:rsidRDefault="00C1236C" w:rsidP="00C1236C">
      <w:pPr>
        <w:ind w:left="8505"/>
        <w:jc w:val="both"/>
        <w:rPr>
          <w:sz w:val="28"/>
          <w:szCs w:val="28"/>
        </w:rPr>
      </w:pPr>
    </w:p>
    <w:p w:rsidR="00C1236C" w:rsidRDefault="00C1236C" w:rsidP="00C1236C">
      <w:pPr>
        <w:ind w:left="8505"/>
        <w:jc w:val="both"/>
        <w:rPr>
          <w:sz w:val="28"/>
          <w:szCs w:val="28"/>
        </w:rPr>
      </w:pPr>
    </w:p>
    <w:p w:rsidR="00C1236C" w:rsidRDefault="00C1236C" w:rsidP="00C1236C">
      <w:pPr>
        <w:ind w:left="8505"/>
        <w:jc w:val="both"/>
        <w:rPr>
          <w:sz w:val="28"/>
          <w:szCs w:val="28"/>
        </w:rPr>
      </w:pPr>
    </w:p>
    <w:p w:rsidR="00C1236C" w:rsidRDefault="00C1236C" w:rsidP="00C1236C">
      <w:pPr>
        <w:ind w:left="8505"/>
        <w:jc w:val="right"/>
        <w:rPr>
          <w:sz w:val="28"/>
          <w:szCs w:val="28"/>
        </w:rPr>
      </w:pPr>
    </w:p>
    <w:p w:rsidR="00C1236C" w:rsidRPr="00C1236C" w:rsidRDefault="00C1236C" w:rsidP="00C1236C">
      <w:pPr>
        <w:ind w:left="8505"/>
        <w:jc w:val="right"/>
        <w:rPr>
          <w:szCs w:val="28"/>
        </w:rPr>
      </w:pPr>
      <w:r w:rsidRPr="00C1236C">
        <w:rPr>
          <w:szCs w:val="28"/>
        </w:rPr>
        <w:lastRenderedPageBreak/>
        <w:t>Приложение № 2</w:t>
      </w:r>
    </w:p>
    <w:p w:rsidR="00C1236C" w:rsidRPr="00C1236C" w:rsidRDefault="00C1236C" w:rsidP="00C1236C">
      <w:pPr>
        <w:widowControl w:val="0"/>
        <w:autoSpaceDE w:val="0"/>
        <w:autoSpaceDN w:val="0"/>
        <w:jc w:val="right"/>
        <w:rPr>
          <w:szCs w:val="28"/>
          <w:lang w:eastAsia="en-US"/>
        </w:rPr>
      </w:pPr>
      <w:r w:rsidRPr="00C1236C">
        <w:rPr>
          <w:szCs w:val="28"/>
        </w:rPr>
        <w:t xml:space="preserve">к Правилам </w:t>
      </w:r>
      <w:r w:rsidRPr="00C1236C">
        <w:rPr>
          <w:szCs w:val="28"/>
          <w:lang w:eastAsia="en-US"/>
        </w:rPr>
        <w:t xml:space="preserve">определения требований </w:t>
      </w:r>
    </w:p>
    <w:p w:rsidR="00C1236C" w:rsidRDefault="00C1236C" w:rsidP="00C1236C">
      <w:pPr>
        <w:widowControl w:val="0"/>
        <w:autoSpaceDE w:val="0"/>
        <w:autoSpaceDN w:val="0"/>
        <w:jc w:val="right"/>
        <w:rPr>
          <w:szCs w:val="28"/>
        </w:rPr>
      </w:pPr>
      <w:r w:rsidRPr="00C1236C">
        <w:rPr>
          <w:szCs w:val="28"/>
          <w:lang w:eastAsia="en-US"/>
        </w:rPr>
        <w:t xml:space="preserve">к закупаемым </w:t>
      </w:r>
      <w:r w:rsidRPr="00C1236C">
        <w:rPr>
          <w:szCs w:val="28"/>
        </w:rPr>
        <w:t xml:space="preserve">администрацией </w:t>
      </w:r>
      <w:r w:rsidR="007D5D35">
        <w:rPr>
          <w:szCs w:val="28"/>
        </w:rPr>
        <w:t>_________</w:t>
      </w:r>
    </w:p>
    <w:p w:rsidR="00C1236C" w:rsidRDefault="00C1236C" w:rsidP="00C1236C">
      <w:pPr>
        <w:widowControl w:val="0"/>
        <w:autoSpaceDE w:val="0"/>
        <w:autoSpaceDN w:val="0"/>
        <w:jc w:val="right"/>
        <w:rPr>
          <w:szCs w:val="28"/>
        </w:rPr>
      </w:pPr>
      <w:r w:rsidRPr="00C1236C">
        <w:rPr>
          <w:szCs w:val="28"/>
        </w:rPr>
        <w:t xml:space="preserve">сельского поселения и подведомственными ей </w:t>
      </w:r>
    </w:p>
    <w:p w:rsidR="00C1236C" w:rsidRDefault="00C1236C" w:rsidP="00C1236C">
      <w:pPr>
        <w:widowControl w:val="0"/>
        <w:autoSpaceDE w:val="0"/>
        <w:autoSpaceDN w:val="0"/>
        <w:jc w:val="right"/>
        <w:rPr>
          <w:szCs w:val="28"/>
          <w:lang w:eastAsia="en-US"/>
        </w:rPr>
      </w:pPr>
      <w:r w:rsidRPr="00C1236C">
        <w:rPr>
          <w:szCs w:val="28"/>
        </w:rPr>
        <w:t>казенными учреждениями</w:t>
      </w:r>
      <w:r>
        <w:rPr>
          <w:szCs w:val="28"/>
        </w:rPr>
        <w:t xml:space="preserve"> </w:t>
      </w:r>
      <w:r w:rsidRPr="00C1236C">
        <w:rPr>
          <w:szCs w:val="28"/>
          <w:lang w:eastAsia="en-US"/>
        </w:rPr>
        <w:t xml:space="preserve">отдельным видам товаров, </w:t>
      </w:r>
    </w:p>
    <w:p w:rsidR="00C1236C" w:rsidRDefault="00C1236C" w:rsidP="00C1236C">
      <w:pPr>
        <w:widowControl w:val="0"/>
        <w:autoSpaceDE w:val="0"/>
        <w:autoSpaceDN w:val="0"/>
        <w:jc w:val="right"/>
        <w:rPr>
          <w:szCs w:val="28"/>
          <w:lang w:eastAsia="en-US"/>
        </w:rPr>
      </w:pPr>
      <w:r w:rsidRPr="00C1236C">
        <w:rPr>
          <w:szCs w:val="28"/>
          <w:lang w:eastAsia="en-US"/>
        </w:rPr>
        <w:t>работ, услуг (в том числе предельные цены товаров,</w:t>
      </w:r>
    </w:p>
    <w:p w:rsidR="00C1236C" w:rsidRDefault="00C1236C" w:rsidP="00C1236C">
      <w:pPr>
        <w:widowControl w:val="0"/>
        <w:autoSpaceDE w:val="0"/>
        <w:autoSpaceDN w:val="0"/>
        <w:jc w:val="right"/>
        <w:rPr>
          <w:b/>
          <w:sz w:val="28"/>
          <w:szCs w:val="28"/>
        </w:rPr>
      </w:pPr>
      <w:r w:rsidRPr="00C1236C">
        <w:rPr>
          <w:szCs w:val="28"/>
          <w:lang w:eastAsia="en-US"/>
        </w:rPr>
        <w:t xml:space="preserve"> работ, услуг)</w:t>
      </w: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Default="00C1236C" w:rsidP="00C1236C">
      <w:pPr>
        <w:pStyle w:val="ConsPlusNormal"/>
        <w:ind w:left="-567" w:firstLine="567"/>
        <w:jc w:val="center"/>
        <w:rPr>
          <w:rFonts w:ascii="Times New Roman" w:hAnsi="Times New Roman" w:cs="Times New Roman"/>
          <w:b/>
          <w:sz w:val="28"/>
          <w:szCs w:val="28"/>
          <w:lang w:eastAsia="en-US"/>
        </w:rPr>
      </w:pP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ОБЯЗАТЕЛЬНЫЙ ПЕРЕЧЕНЬ</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ОТДЕЛЬНЫХ ВИДОВ ТОВАРОВ, РАБОТ, УСЛУГ, ИХ ПОТРЕБИТЕЛЬСКИЕ СВОЙСТВА</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 xml:space="preserve"> И ИНЫЕ ХАРАКТЕРИСТИКИ, А ТАКЖЕ ЗНАЧЕНИЯ ТАКИХ СВОЙСТВ И ХАРАКТЕРИСТИК</w:t>
      </w:r>
    </w:p>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r w:rsidRPr="005211ED">
        <w:rPr>
          <w:rFonts w:ascii="Times New Roman" w:hAnsi="Times New Roman" w:cs="Times New Roman"/>
          <w:b/>
          <w:sz w:val="28"/>
          <w:szCs w:val="28"/>
          <w:lang w:eastAsia="en-US"/>
        </w:rPr>
        <w:t>(В ТОМ ЧИСЛЕ ПРЕДЕЛЬНЫЕ ЦЕНЫ ТОВАРОВ, РАБОТ, УСЛУГ)</w:t>
      </w:r>
    </w:p>
    <w:p w:rsidR="00C1236C" w:rsidRPr="005211ED" w:rsidRDefault="00C1236C" w:rsidP="00C1236C">
      <w:pPr>
        <w:pStyle w:val="ConsPlusNormal"/>
        <w:ind w:left="-567" w:firstLine="567"/>
        <w:jc w:val="center"/>
        <w:rPr>
          <w:sz w:val="28"/>
          <w:szCs w:val="28"/>
          <w:lang w:eastAsia="en-US"/>
        </w:rPr>
      </w:pPr>
    </w:p>
    <w:tbl>
      <w:tblPr>
        <w:tblW w:w="15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12"/>
        <w:gridCol w:w="2337"/>
        <w:gridCol w:w="2667"/>
        <w:gridCol w:w="505"/>
        <w:gridCol w:w="1062"/>
        <w:gridCol w:w="1256"/>
        <w:gridCol w:w="1276"/>
        <w:gridCol w:w="1117"/>
        <w:gridCol w:w="17"/>
        <w:gridCol w:w="76"/>
        <w:gridCol w:w="1200"/>
        <w:gridCol w:w="1256"/>
        <w:gridCol w:w="11"/>
        <w:gridCol w:w="12"/>
        <w:gridCol w:w="1240"/>
      </w:tblGrid>
      <w:tr w:rsidR="00C1236C" w:rsidRPr="005211ED" w:rsidTr="003C65FA">
        <w:trPr>
          <w:trHeight w:val="210"/>
          <w:jc w:val="center"/>
        </w:trPr>
        <w:tc>
          <w:tcPr>
            <w:tcW w:w="486"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 п/п</w:t>
            </w:r>
          </w:p>
        </w:tc>
        <w:tc>
          <w:tcPr>
            <w:tcW w:w="912" w:type="dxa"/>
            <w:vMerge w:val="restart"/>
            <w:shd w:val="clear" w:color="auto" w:fill="auto"/>
            <w:textDirection w:val="btLr"/>
            <w:vAlign w:val="center"/>
            <w:hideMark/>
          </w:tcPr>
          <w:p w:rsidR="00C1236C" w:rsidRPr="00111731" w:rsidRDefault="003F2EA0" w:rsidP="003C65FA">
            <w:pPr>
              <w:jc w:val="center"/>
              <w:rPr>
                <w:sz w:val="18"/>
                <w:szCs w:val="18"/>
                <w:u w:val="single"/>
              </w:rPr>
            </w:pPr>
            <w:hyperlink r:id="rId15" w:history="1">
              <w:r w:rsidR="00C1236C" w:rsidRPr="00111731">
                <w:rPr>
                  <w:sz w:val="18"/>
                  <w:szCs w:val="18"/>
                  <w:u w:val="single"/>
                </w:rPr>
                <w:t>Код по ОКПД</w:t>
              </w:r>
            </w:hyperlink>
          </w:p>
        </w:tc>
        <w:tc>
          <w:tcPr>
            <w:tcW w:w="2337"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Наименование отдельного вида товаров, работ, услуг</w:t>
            </w:r>
          </w:p>
        </w:tc>
        <w:tc>
          <w:tcPr>
            <w:tcW w:w="11695" w:type="dxa"/>
            <w:gridSpan w:val="13"/>
            <w:shd w:val="clear" w:color="auto" w:fill="auto"/>
            <w:vAlign w:val="center"/>
            <w:hideMark/>
          </w:tcPr>
          <w:p w:rsidR="00C1236C" w:rsidRPr="00111731" w:rsidRDefault="00C1236C" w:rsidP="003C65FA">
            <w:pPr>
              <w:jc w:val="center"/>
              <w:rPr>
                <w:sz w:val="18"/>
                <w:szCs w:val="18"/>
              </w:rPr>
            </w:pPr>
            <w:r w:rsidRPr="00111731">
              <w:rPr>
                <w:sz w:val="18"/>
                <w:szCs w:val="18"/>
              </w:rPr>
              <w:t>Требования к потребительским свойствам и иным характеристикам (в том числе предельные цены) отдельных видов товаров, работ, услуг</w:t>
            </w:r>
          </w:p>
        </w:tc>
      </w:tr>
      <w:tr w:rsidR="00C1236C" w:rsidRPr="005211ED" w:rsidTr="003C65FA">
        <w:trPr>
          <w:trHeight w:val="210"/>
          <w:jc w:val="center"/>
        </w:trPr>
        <w:tc>
          <w:tcPr>
            <w:tcW w:w="486" w:type="dxa"/>
            <w:vMerge/>
            <w:vAlign w:val="center"/>
            <w:hideMark/>
          </w:tcPr>
          <w:p w:rsidR="00C1236C" w:rsidRPr="00111731" w:rsidRDefault="00C1236C" w:rsidP="003C65FA">
            <w:pPr>
              <w:jc w:val="center"/>
              <w:rPr>
                <w:sz w:val="18"/>
                <w:szCs w:val="18"/>
              </w:rPr>
            </w:pPr>
          </w:p>
        </w:tc>
        <w:tc>
          <w:tcPr>
            <w:tcW w:w="912" w:type="dxa"/>
            <w:vMerge/>
            <w:vAlign w:val="center"/>
            <w:hideMark/>
          </w:tcPr>
          <w:p w:rsidR="00C1236C" w:rsidRPr="00111731" w:rsidRDefault="00C1236C" w:rsidP="003C65FA">
            <w:pPr>
              <w:jc w:val="center"/>
              <w:rPr>
                <w:sz w:val="18"/>
                <w:szCs w:val="18"/>
                <w:u w:val="single"/>
              </w:rPr>
            </w:pPr>
          </w:p>
        </w:tc>
        <w:tc>
          <w:tcPr>
            <w:tcW w:w="2337" w:type="dxa"/>
            <w:vMerge/>
            <w:vAlign w:val="center"/>
            <w:hideMark/>
          </w:tcPr>
          <w:p w:rsidR="00C1236C" w:rsidRPr="00111731" w:rsidRDefault="00C1236C" w:rsidP="003C65FA">
            <w:pPr>
              <w:jc w:val="center"/>
              <w:rPr>
                <w:sz w:val="18"/>
                <w:szCs w:val="18"/>
              </w:rPr>
            </w:pPr>
          </w:p>
        </w:tc>
        <w:tc>
          <w:tcPr>
            <w:tcW w:w="2667" w:type="dxa"/>
            <w:vMerge w:val="restart"/>
            <w:shd w:val="clear" w:color="auto" w:fill="auto"/>
            <w:vAlign w:val="center"/>
            <w:hideMark/>
          </w:tcPr>
          <w:p w:rsidR="00C1236C" w:rsidRPr="00111731" w:rsidRDefault="00C1236C" w:rsidP="003C65FA">
            <w:pPr>
              <w:jc w:val="center"/>
              <w:rPr>
                <w:sz w:val="18"/>
                <w:szCs w:val="18"/>
              </w:rPr>
            </w:pPr>
            <w:r w:rsidRPr="00111731">
              <w:rPr>
                <w:sz w:val="18"/>
                <w:szCs w:val="18"/>
              </w:rPr>
              <w:t>характеристика</w:t>
            </w:r>
          </w:p>
        </w:tc>
        <w:tc>
          <w:tcPr>
            <w:tcW w:w="1567" w:type="dxa"/>
            <w:gridSpan w:val="2"/>
            <w:shd w:val="clear" w:color="auto" w:fill="auto"/>
            <w:vAlign w:val="center"/>
            <w:hideMark/>
          </w:tcPr>
          <w:p w:rsidR="00C1236C" w:rsidRPr="00111731" w:rsidRDefault="00C1236C" w:rsidP="003C65FA">
            <w:pPr>
              <w:jc w:val="center"/>
              <w:rPr>
                <w:sz w:val="18"/>
                <w:szCs w:val="18"/>
              </w:rPr>
            </w:pPr>
            <w:r w:rsidRPr="00111731">
              <w:rPr>
                <w:sz w:val="18"/>
                <w:szCs w:val="18"/>
              </w:rPr>
              <w:t>единица измерения</w:t>
            </w:r>
          </w:p>
        </w:tc>
        <w:tc>
          <w:tcPr>
            <w:tcW w:w="7461" w:type="dxa"/>
            <w:gridSpan w:val="10"/>
            <w:shd w:val="clear" w:color="auto" w:fill="auto"/>
            <w:vAlign w:val="center"/>
            <w:hideMark/>
          </w:tcPr>
          <w:p w:rsidR="00C1236C" w:rsidRPr="00111731" w:rsidRDefault="00C1236C" w:rsidP="003C65FA">
            <w:pPr>
              <w:jc w:val="center"/>
              <w:rPr>
                <w:sz w:val="18"/>
                <w:szCs w:val="18"/>
              </w:rPr>
            </w:pPr>
            <w:r w:rsidRPr="00111731">
              <w:rPr>
                <w:sz w:val="18"/>
                <w:szCs w:val="18"/>
              </w:rPr>
              <w:t>значение характеристики</w:t>
            </w:r>
          </w:p>
        </w:tc>
      </w:tr>
      <w:tr w:rsidR="00C1236C" w:rsidRPr="005211ED" w:rsidTr="003C65FA">
        <w:trPr>
          <w:trHeight w:val="2755"/>
          <w:jc w:val="center"/>
        </w:trPr>
        <w:tc>
          <w:tcPr>
            <w:tcW w:w="486" w:type="dxa"/>
            <w:vMerge/>
            <w:vAlign w:val="center"/>
            <w:hideMark/>
          </w:tcPr>
          <w:p w:rsidR="00C1236C" w:rsidRPr="00111731" w:rsidRDefault="00C1236C" w:rsidP="003C65FA">
            <w:pPr>
              <w:jc w:val="center"/>
              <w:rPr>
                <w:sz w:val="18"/>
                <w:szCs w:val="18"/>
              </w:rPr>
            </w:pPr>
          </w:p>
        </w:tc>
        <w:tc>
          <w:tcPr>
            <w:tcW w:w="912" w:type="dxa"/>
            <w:vMerge/>
            <w:vAlign w:val="center"/>
            <w:hideMark/>
          </w:tcPr>
          <w:p w:rsidR="00C1236C" w:rsidRPr="00111731" w:rsidRDefault="00C1236C" w:rsidP="003C65FA">
            <w:pPr>
              <w:jc w:val="center"/>
              <w:rPr>
                <w:sz w:val="18"/>
                <w:szCs w:val="18"/>
                <w:u w:val="single"/>
              </w:rPr>
            </w:pPr>
          </w:p>
        </w:tc>
        <w:tc>
          <w:tcPr>
            <w:tcW w:w="2337" w:type="dxa"/>
            <w:vMerge/>
            <w:vAlign w:val="center"/>
            <w:hideMark/>
          </w:tcPr>
          <w:p w:rsidR="00C1236C" w:rsidRPr="00111731" w:rsidRDefault="00C1236C" w:rsidP="003C65FA">
            <w:pPr>
              <w:jc w:val="center"/>
              <w:rPr>
                <w:sz w:val="18"/>
                <w:szCs w:val="18"/>
              </w:rPr>
            </w:pPr>
          </w:p>
        </w:tc>
        <w:tc>
          <w:tcPr>
            <w:tcW w:w="2667" w:type="dxa"/>
            <w:vMerge/>
            <w:vAlign w:val="center"/>
            <w:hideMark/>
          </w:tcPr>
          <w:p w:rsidR="00C1236C" w:rsidRPr="00111731" w:rsidRDefault="00C1236C" w:rsidP="003C65FA">
            <w:pPr>
              <w:jc w:val="center"/>
              <w:rPr>
                <w:sz w:val="18"/>
                <w:szCs w:val="18"/>
              </w:rPr>
            </w:pPr>
          </w:p>
        </w:tc>
        <w:tc>
          <w:tcPr>
            <w:tcW w:w="505" w:type="dxa"/>
            <w:shd w:val="clear" w:color="auto" w:fill="auto"/>
            <w:textDirection w:val="btLr"/>
            <w:vAlign w:val="center"/>
            <w:hideMark/>
          </w:tcPr>
          <w:p w:rsidR="00C1236C" w:rsidRPr="00111731" w:rsidRDefault="003F2EA0" w:rsidP="003C65FA">
            <w:pPr>
              <w:jc w:val="center"/>
              <w:rPr>
                <w:sz w:val="18"/>
                <w:szCs w:val="18"/>
                <w:u w:val="single"/>
              </w:rPr>
            </w:pPr>
            <w:hyperlink r:id="rId16" w:history="1">
              <w:r w:rsidR="00C1236C" w:rsidRPr="00111731">
                <w:rPr>
                  <w:sz w:val="18"/>
                  <w:szCs w:val="18"/>
                  <w:u w:val="single"/>
                </w:rPr>
                <w:t>код по ОКЕИ</w:t>
              </w:r>
            </w:hyperlink>
          </w:p>
        </w:tc>
        <w:tc>
          <w:tcPr>
            <w:tcW w:w="1062" w:type="dxa"/>
            <w:shd w:val="clear" w:color="auto" w:fill="auto"/>
            <w:textDirection w:val="btLr"/>
            <w:vAlign w:val="center"/>
            <w:hideMark/>
          </w:tcPr>
          <w:p w:rsidR="00C1236C" w:rsidRPr="00111731" w:rsidRDefault="00C1236C" w:rsidP="003C65FA">
            <w:pPr>
              <w:jc w:val="center"/>
              <w:rPr>
                <w:sz w:val="18"/>
                <w:szCs w:val="18"/>
              </w:rPr>
            </w:pPr>
            <w:r w:rsidRPr="00111731">
              <w:rPr>
                <w:sz w:val="18"/>
                <w:szCs w:val="18"/>
              </w:rPr>
              <w:t>наименование</w:t>
            </w:r>
          </w:p>
        </w:tc>
        <w:tc>
          <w:tcPr>
            <w:tcW w:w="1256" w:type="dxa"/>
            <w:shd w:val="clear" w:color="auto" w:fill="auto"/>
            <w:textDirection w:val="btLr"/>
            <w:vAlign w:val="center"/>
          </w:tcPr>
          <w:p w:rsidR="00C1236C" w:rsidRPr="00111731" w:rsidRDefault="00C1236C" w:rsidP="003C65FA">
            <w:pPr>
              <w:jc w:val="center"/>
              <w:rPr>
                <w:sz w:val="18"/>
                <w:szCs w:val="18"/>
              </w:rPr>
            </w:pPr>
            <w:r>
              <w:rPr>
                <w:sz w:val="18"/>
                <w:szCs w:val="18"/>
              </w:rPr>
              <w:t>Мэр Тулунского муниципального района</w:t>
            </w:r>
          </w:p>
        </w:tc>
        <w:tc>
          <w:tcPr>
            <w:tcW w:w="1276" w:type="dxa"/>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главной группе должностей муниципальной службы</w:t>
            </w:r>
          </w:p>
        </w:tc>
        <w:tc>
          <w:tcPr>
            <w:tcW w:w="1134" w:type="dxa"/>
            <w:gridSpan w:val="2"/>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ведущей группе должностей муниципальной службы</w:t>
            </w:r>
          </w:p>
        </w:tc>
        <w:tc>
          <w:tcPr>
            <w:tcW w:w="1276" w:type="dxa"/>
            <w:gridSpan w:val="2"/>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старшей группе должностей муниципальной службы</w:t>
            </w:r>
          </w:p>
        </w:tc>
        <w:tc>
          <w:tcPr>
            <w:tcW w:w="1279" w:type="dxa"/>
            <w:gridSpan w:val="3"/>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Муниципальный служащий, замещающий должность, относящуюся  к младшей группе должностей муниципальной службы</w:t>
            </w:r>
          </w:p>
        </w:tc>
        <w:tc>
          <w:tcPr>
            <w:tcW w:w="1240" w:type="dxa"/>
            <w:shd w:val="clear" w:color="auto" w:fill="auto"/>
            <w:textDirection w:val="btLr"/>
            <w:vAlign w:val="center"/>
          </w:tcPr>
          <w:p w:rsidR="00C1236C" w:rsidRPr="00111731" w:rsidRDefault="00C1236C" w:rsidP="003C65FA">
            <w:pPr>
              <w:jc w:val="center"/>
              <w:rPr>
                <w:sz w:val="18"/>
                <w:szCs w:val="18"/>
              </w:rPr>
            </w:pPr>
            <w:r w:rsidRPr="00111731">
              <w:rPr>
                <w:sz w:val="18"/>
                <w:szCs w:val="18"/>
              </w:rPr>
              <w:t>Муниципальные служащие и работники, замещающие должности, не являющиеся должностями муниципальной службы</w:t>
            </w:r>
          </w:p>
        </w:tc>
      </w:tr>
      <w:tr w:rsidR="00C1236C" w:rsidRPr="005211ED" w:rsidTr="003C65FA">
        <w:trPr>
          <w:trHeight w:val="210"/>
          <w:jc w:val="center"/>
        </w:trPr>
        <w:tc>
          <w:tcPr>
            <w:tcW w:w="486" w:type="dxa"/>
            <w:shd w:val="clear" w:color="auto" w:fill="auto"/>
            <w:vAlign w:val="center"/>
            <w:hideMark/>
          </w:tcPr>
          <w:p w:rsidR="00C1236C" w:rsidRPr="005211ED" w:rsidRDefault="00C1236C" w:rsidP="003C65FA">
            <w:pPr>
              <w:jc w:val="center"/>
              <w:rPr>
                <w:bCs/>
                <w:sz w:val="18"/>
                <w:szCs w:val="18"/>
              </w:rPr>
            </w:pPr>
            <w:r w:rsidRPr="005211ED">
              <w:rPr>
                <w:bCs/>
                <w:sz w:val="18"/>
                <w:szCs w:val="18"/>
              </w:rPr>
              <w:t>1</w:t>
            </w:r>
          </w:p>
        </w:tc>
        <w:tc>
          <w:tcPr>
            <w:tcW w:w="912" w:type="dxa"/>
            <w:shd w:val="clear" w:color="auto" w:fill="auto"/>
            <w:vAlign w:val="center"/>
            <w:hideMark/>
          </w:tcPr>
          <w:p w:rsidR="00C1236C" w:rsidRPr="005211ED" w:rsidRDefault="00C1236C" w:rsidP="003C65FA">
            <w:pPr>
              <w:jc w:val="center"/>
              <w:rPr>
                <w:bCs/>
                <w:sz w:val="18"/>
                <w:szCs w:val="18"/>
              </w:rPr>
            </w:pPr>
            <w:r w:rsidRPr="005211ED">
              <w:rPr>
                <w:bCs/>
                <w:sz w:val="18"/>
                <w:szCs w:val="18"/>
              </w:rPr>
              <w:t>2</w:t>
            </w:r>
          </w:p>
        </w:tc>
        <w:tc>
          <w:tcPr>
            <w:tcW w:w="2337" w:type="dxa"/>
            <w:shd w:val="clear" w:color="auto" w:fill="auto"/>
            <w:vAlign w:val="center"/>
            <w:hideMark/>
          </w:tcPr>
          <w:p w:rsidR="00C1236C" w:rsidRPr="005211ED" w:rsidRDefault="00C1236C" w:rsidP="003C65FA">
            <w:pPr>
              <w:jc w:val="center"/>
              <w:rPr>
                <w:bCs/>
                <w:sz w:val="18"/>
                <w:szCs w:val="18"/>
              </w:rPr>
            </w:pPr>
            <w:r w:rsidRPr="005211ED">
              <w:rPr>
                <w:bCs/>
                <w:sz w:val="18"/>
                <w:szCs w:val="18"/>
              </w:rPr>
              <w:t>3</w:t>
            </w:r>
          </w:p>
        </w:tc>
        <w:tc>
          <w:tcPr>
            <w:tcW w:w="2667" w:type="dxa"/>
            <w:shd w:val="clear" w:color="auto" w:fill="auto"/>
            <w:vAlign w:val="center"/>
            <w:hideMark/>
          </w:tcPr>
          <w:p w:rsidR="00C1236C" w:rsidRPr="005211ED" w:rsidRDefault="00C1236C" w:rsidP="003C65FA">
            <w:pPr>
              <w:jc w:val="center"/>
              <w:rPr>
                <w:bCs/>
                <w:sz w:val="18"/>
                <w:szCs w:val="18"/>
              </w:rPr>
            </w:pPr>
            <w:r w:rsidRPr="005211ED">
              <w:rPr>
                <w:bCs/>
                <w:sz w:val="18"/>
                <w:szCs w:val="18"/>
              </w:rPr>
              <w:t>4</w:t>
            </w:r>
          </w:p>
        </w:tc>
        <w:tc>
          <w:tcPr>
            <w:tcW w:w="505" w:type="dxa"/>
            <w:shd w:val="clear" w:color="auto" w:fill="auto"/>
            <w:vAlign w:val="center"/>
            <w:hideMark/>
          </w:tcPr>
          <w:p w:rsidR="00C1236C" w:rsidRPr="005211ED" w:rsidRDefault="00C1236C" w:rsidP="003C65FA">
            <w:pPr>
              <w:jc w:val="center"/>
              <w:rPr>
                <w:bCs/>
                <w:sz w:val="18"/>
                <w:szCs w:val="18"/>
              </w:rPr>
            </w:pPr>
            <w:r w:rsidRPr="005211ED">
              <w:rPr>
                <w:bCs/>
                <w:sz w:val="18"/>
                <w:szCs w:val="18"/>
              </w:rPr>
              <w:t>5</w:t>
            </w:r>
          </w:p>
        </w:tc>
        <w:tc>
          <w:tcPr>
            <w:tcW w:w="1062" w:type="dxa"/>
            <w:shd w:val="clear" w:color="auto" w:fill="auto"/>
            <w:vAlign w:val="center"/>
            <w:hideMark/>
          </w:tcPr>
          <w:p w:rsidR="00C1236C" w:rsidRPr="005211ED" w:rsidRDefault="00C1236C" w:rsidP="003C65FA">
            <w:pPr>
              <w:jc w:val="center"/>
              <w:rPr>
                <w:bCs/>
                <w:sz w:val="18"/>
                <w:szCs w:val="18"/>
              </w:rPr>
            </w:pPr>
            <w:r w:rsidRPr="005211ED">
              <w:rPr>
                <w:bCs/>
                <w:sz w:val="18"/>
                <w:szCs w:val="18"/>
              </w:rPr>
              <w:t>6</w:t>
            </w:r>
          </w:p>
        </w:tc>
        <w:tc>
          <w:tcPr>
            <w:tcW w:w="1256" w:type="dxa"/>
            <w:shd w:val="clear" w:color="auto" w:fill="auto"/>
            <w:vAlign w:val="center"/>
            <w:hideMark/>
          </w:tcPr>
          <w:p w:rsidR="00C1236C" w:rsidRPr="005211ED" w:rsidRDefault="00C1236C" w:rsidP="003C65FA">
            <w:pPr>
              <w:jc w:val="center"/>
              <w:rPr>
                <w:bCs/>
                <w:sz w:val="18"/>
                <w:szCs w:val="18"/>
              </w:rPr>
            </w:pPr>
            <w:r w:rsidRPr="005211ED">
              <w:rPr>
                <w:bCs/>
                <w:sz w:val="18"/>
                <w:szCs w:val="18"/>
              </w:rPr>
              <w:t>7</w:t>
            </w:r>
          </w:p>
        </w:tc>
        <w:tc>
          <w:tcPr>
            <w:tcW w:w="1276" w:type="dxa"/>
            <w:shd w:val="clear" w:color="auto" w:fill="auto"/>
            <w:vAlign w:val="center"/>
            <w:hideMark/>
          </w:tcPr>
          <w:p w:rsidR="00C1236C" w:rsidRPr="005211ED" w:rsidRDefault="00C1236C" w:rsidP="003C65FA">
            <w:pPr>
              <w:jc w:val="center"/>
              <w:rPr>
                <w:bCs/>
                <w:sz w:val="18"/>
                <w:szCs w:val="18"/>
              </w:rPr>
            </w:pPr>
            <w:r w:rsidRPr="005211ED">
              <w:rPr>
                <w:bCs/>
                <w:sz w:val="18"/>
                <w:szCs w:val="18"/>
              </w:rPr>
              <w:t>8</w:t>
            </w:r>
          </w:p>
        </w:tc>
        <w:tc>
          <w:tcPr>
            <w:tcW w:w="1134" w:type="dxa"/>
            <w:gridSpan w:val="2"/>
            <w:shd w:val="clear" w:color="auto" w:fill="auto"/>
            <w:vAlign w:val="center"/>
            <w:hideMark/>
          </w:tcPr>
          <w:p w:rsidR="00C1236C" w:rsidRPr="005211ED" w:rsidRDefault="00C1236C" w:rsidP="003C65FA">
            <w:pPr>
              <w:jc w:val="center"/>
              <w:rPr>
                <w:bCs/>
                <w:sz w:val="18"/>
                <w:szCs w:val="18"/>
              </w:rPr>
            </w:pPr>
            <w:r w:rsidRPr="005211ED">
              <w:rPr>
                <w:bCs/>
                <w:sz w:val="18"/>
                <w:szCs w:val="18"/>
              </w:rPr>
              <w:t>9</w:t>
            </w:r>
          </w:p>
        </w:tc>
        <w:tc>
          <w:tcPr>
            <w:tcW w:w="1276" w:type="dxa"/>
            <w:gridSpan w:val="2"/>
            <w:shd w:val="clear" w:color="auto" w:fill="auto"/>
            <w:vAlign w:val="center"/>
          </w:tcPr>
          <w:p w:rsidR="00C1236C" w:rsidRPr="005211ED" w:rsidRDefault="00C1236C" w:rsidP="003C65FA">
            <w:pPr>
              <w:jc w:val="center"/>
              <w:rPr>
                <w:bCs/>
                <w:sz w:val="18"/>
                <w:szCs w:val="18"/>
              </w:rPr>
            </w:pPr>
            <w:r w:rsidRPr="005211ED">
              <w:rPr>
                <w:bCs/>
                <w:sz w:val="18"/>
                <w:szCs w:val="18"/>
              </w:rPr>
              <w:t>10</w:t>
            </w:r>
          </w:p>
        </w:tc>
        <w:tc>
          <w:tcPr>
            <w:tcW w:w="1279" w:type="dxa"/>
            <w:gridSpan w:val="3"/>
            <w:shd w:val="clear" w:color="auto" w:fill="auto"/>
            <w:vAlign w:val="center"/>
          </w:tcPr>
          <w:p w:rsidR="00C1236C" w:rsidRPr="005211ED" w:rsidRDefault="00C1236C" w:rsidP="003C65FA">
            <w:pPr>
              <w:jc w:val="center"/>
              <w:rPr>
                <w:bCs/>
                <w:sz w:val="18"/>
                <w:szCs w:val="18"/>
              </w:rPr>
            </w:pPr>
            <w:r w:rsidRPr="005211ED">
              <w:rPr>
                <w:bCs/>
                <w:sz w:val="18"/>
                <w:szCs w:val="18"/>
              </w:rPr>
              <w:t>11</w:t>
            </w:r>
          </w:p>
        </w:tc>
        <w:tc>
          <w:tcPr>
            <w:tcW w:w="1240" w:type="dxa"/>
            <w:shd w:val="clear" w:color="auto" w:fill="auto"/>
            <w:vAlign w:val="center"/>
          </w:tcPr>
          <w:p w:rsidR="00C1236C" w:rsidRPr="005211ED" w:rsidRDefault="00C1236C" w:rsidP="003C65FA">
            <w:pPr>
              <w:jc w:val="center"/>
              <w:rPr>
                <w:bCs/>
                <w:sz w:val="18"/>
                <w:szCs w:val="18"/>
              </w:rPr>
            </w:pPr>
            <w:r w:rsidRPr="005211ED">
              <w:rPr>
                <w:bCs/>
                <w:sz w:val="18"/>
                <w:szCs w:val="18"/>
              </w:rPr>
              <w:t>12</w:t>
            </w:r>
          </w:p>
        </w:tc>
      </w:tr>
      <w:tr w:rsidR="00C1236C" w:rsidRPr="005211ED" w:rsidTr="003C65FA">
        <w:trPr>
          <w:trHeight w:val="415"/>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1.</w:t>
            </w:r>
          </w:p>
        </w:tc>
        <w:tc>
          <w:tcPr>
            <w:tcW w:w="912" w:type="dxa"/>
            <w:shd w:val="clear" w:color="auto" w:fill="auto"/>
            <w:vAlign w:val="center"/>
            <w:hideMark/>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26.20.11</w:t>
            </w:r>
          </w:p>
        </w:tc>
        <w:tc>
          <w:tcPr>
            <w:tcW w:w="2337"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sidRPr="005211ED">
              <w:rPr>
                <w:rFonts w:ascii="Times New Roman" w:hAnsi="Times New Roman" w:cs="Times New Roman"/>
                <w:sz w:val="18"/>
                <w:szCs w:val="18"/>
              </w:rPr>
              <w:lastRenderedPageBreak/>
              <w:t>телефонного аппарата, электронные записные книжки и аналогичная компьютерная техника</w:t>
            </w:r>
          </w:p>
        </w:tc>
        <w:tc>
          <w:tcPr>
            <w:tcW w:w="2667"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w:t>
            </w:r>
            <w:r w:rsidRPr="005211ED">
              <w:rPr>
                <w:rFonts w:ascii="Times New Roman" w:hAnsi="Times New Roman" w:cs="Times New Roman"/>
                <w:sz w:val="18"/>
                <w:szCs w:val="18"/>
              </w:rPr>
              <w:lastRenderedPageBreak/>
              <w:t>Bluetooth, поддержки 3G (UMTS), тип видеоадаптера, время работы, операционная система, предустановленное программное обеспечение, предельная цена</w:t>
            </w: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134" w:type="dxa"/>
            <w:gridSpan w:val="2"/>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6" w:type="dxa"/>
            <w:gridSpan w:val="2"/>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79" w:type="dxa"/>
            <w:gridSpan w:val="3"/>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c>
          <w:tcPr>
            <w:tcW w:w="1240" w:type="dxa"/>
            <w:shd w:val="clear" w:color="auto" w:fill="auto"/>
          </w:tcPr>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p>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40000</w:t>
            </w:r>
          </w:p>
        </w:tc>
      </w:tr>
      <w:tr w:rsidR="00C1236C" w:rsidRPr="005211ED" w:rsidTr="003C65FA">
        <w:trPr>
          <w:trHeight w:val="235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2.</w:t>
            </w:r>
          </w:p>
        </w:tc>
        <w:tc>
          <w:tcPr>
            <w:tcW w:w="912" w:type="dxa"/>
            <w:vMerge w:val="restart"/>
            <w:shd w:val="clear" w:color="auto" w:fill="auto"/>
            <w:vAlign w:val="center"/>
            <w:hideMark/>
          </w:tcPr>
          <w:p w:rsidR="00C1236C" w:rsidRPr="005211ED" w:rsidRDefault="00C1236C" w:rsidP="003C65FA">
            <w:pPr>
              <w:rPr>
                <w:sz w:val="18"/>
                <w:szCs w:val="18"/>
              </w:rPr>
            </w:pPr>
            <w:r w:rsidRPr="005211ED">
              <w:rPr>
                <w:sz w:val="18"/>
                <w:szCs w:val="18"/>
              </w:rPr>
              <w:t>26.20.15</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r w:rsidRPr="005211ED">
              <w:rPr>
                <w:sz w:val="18"/>
                <w:szCs w:val="18"/>
              </w:rPr>
              <w:br/>
              <w:t>Пояснения по требуемой продукции: компьютеры персональные настольные, рабочие станции вывода</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75000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75000</w:t>
            </w:r>
          </w:p>
        </w:tc>
        <w:tc>
          <w:tcPr>
            <w:tcW w:w="1134"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76"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79" w:type="dxa"/>
            <w:gridSpan w:val="3"/>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c>
          <w:tcPr>
            <w:tcW w:w="1240" w:type="dxa"/>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75000</w:t>
            </w:r>
          </w:p>
        </w:tc>
      </w:tr>
      <w:tr w:rsidR="00C1236C" w:rsidRPr="005211ED" w:rsidTr="003C65FA">
        <w:trPr>
          <w:trHeight w:val="66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2211"/>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26.12.16</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Устройства ввода/вывода данных, содержащие или не содержащие в одном корпусе запоминающие устройства.</w:t>
            </w:r>
            <w:r w:rsidRPr="005211ED">
              <w:rPr>
                <w:sz w:val="18"/>
                <w:szCs w:val="18"/>
              </w:rPr>
              <w:br/>
              <w:t>Пояснения по требуемой продукции: принтеры, сканеры, многофункциональные устройства</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50000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50000</w:t>
            </w:r>
          </w:p>
        </w:tc>
        <w:tc>
          <w:tcPr>
            <w:tcW w:w="1134"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76" w:type="dxa"/>
            <w:gridSpan w:val="2"/>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79" w:type="dxa"/>
            <w:gridSpan w:val="3"/>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c>
          <w:tcPr>
            <w:tcW w:w="1240" w:type="dxa"/>
            <w:vMerge w:val="restart"/>
            <w:shd w:val="clear" w:color="auto" w:fill="auto"/>
            <w:vAlign w:val="center"/>
          </w:tcPr>
          <w:p w:rsidR="00C1236C" w:rsidRPr="005211ED" w:rsidRDefault="00C1236C" w:rsidP="003C65FA">
            <w:pPr>
              <w:jc w:val="center"/>
              <w:rPr>
                <w:sz w:val="18"/>
                <w:szCs w:val="18"/>
              </w:rPr>
            </w:pPr>
            <w:r w:rsidRPr="005211ED">
              <w:rPr>
                <w:sz w:val="18"/>
                <w:szCs w:val="18"/>
              </w:rPr>
              <w:t>не более 50000</w:t>
            </w:r>
          </w:p>
        </w:tc>
      </w:tr>
      <w:tr w:rsidR="00C1236C" w:rsidRPr="005211ED" w:rsidTr="003C65FA">
        <w:trPr>
          <w:trHeight w:val="680"/>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2027"/>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lastRenderedPageBreak/>
              <w:t>4.</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26.30.11</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Аппаратура передающая для радиосвязи, радиовещания и телевидения.</w:t>
            </w:r>
            <w:r w:rsidRPr="005211ED">
              <w:rPr>
                <w:sz w:val="18"/>
                <w:szCs w:val="18"/>
              </w:rPr>
              <w:br w:type="page"/>
              <w:t>Пояснения по требуемой продукции: телефоны мобильные</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505"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15000</w:t>
            </w:r>
          </w:p>
        </w:tc>
        <w:tc>
          <w:tcPr>
            <w:tcW w:w="127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не более 10000</w:t>
            </w:r>
          </w:p>
        </w:tc>
        <w:tc>
          <w:tcPr>
            <w:tcW w:w="1134" w:type="dxa"/>
            <w:gridSpan w:val="2"/>
            <w:vMerge w:val="restart"/>
            <w:shd w:val="clear" w:color="auto" w:fill="auto"/>
            <w:vAlign w:val="center"/>
          </w:tcPr>
          <w:p w:rsidR="00C1236C" w:rsidRPr="005211ED" w:rsidRDefault="00C1236C" w:rsidP="003C65FA">
            <w:pPr>
              <w:jc w:val="center"/>
              <w:rPr>
                <w:sz w:val="18"/>
                <w:szCs w:val="18"/>
              </w:rPr>
            </w:pPr>
          </w:p>
        </w:tc>
        <w:tc>
          <w:tcPr>
            <w:tcW w:w="1276" w:type="dxa"/>
            <w:gridSpan w:val="2"/>
            <w:vMerge w:val="restart"/>
            <w:shd w:val="clear" w:color="auto" w:fill="auto"/>
            <w:vAlign w:val="center"/>
          </w:tcPr>
          <w:p w:rsidR="00C1236C" w:rsidRPr="005211ED" w:rsidRDefault="00C1236C" w:rsidP="003C65FA">
            <w:pPr>
              <w:jc w:val="center"/>
              <w:rPr>
                <w:sz w:val="18"/>
                <w:szCs w:val="18"/>
              </w:rPr>
            </w:pPr>
          </w:p>
        </w:tc>
        <w:tc>
          <w:tcPr>
            <w:tcW w:w="1279" w:type="dxa"/>
            <w:gridSpan w:val="3"/>
            <w:vMerge w:val="restart"/>
            <w:shd w:val="clear" w:color="auto" w:fill="auto"/>
            <w:vAlign w:val="center"/>
          </w:tcPr>
          <w:p w:rsidR="00C1236C" w:rsidRPr="005211ED" w:rsidRDefault="00C1236C" w:rsidP="003C65FA">
            <w:pPr>
              <w:jc w:val="center"/>
              <w:rPr>
                <w:sz w:val="18"/>
                <w:szCs w:val="18"/>
              </w:rPr>
            </w:pPr>
          </w:p>
        </w:tc>
        <w:tc>
          <w:tcPr>
            <w:tcW w:w="1240" w:type="dxa"/>
            <w:vMerge w:val="restart"/>
            <w:shd w:val="clear" w:color="auto" w:fill="auto"/>
            <w:vAlign w:val="center"/>
          </w:tcPr>
          <w:p w:rsidR="00C1236C" w:rsidRPr="005211ED" w:rsidRDefault="00C1236C" w:rsidP="003C65FA">
            <w:pPr>
              <w:jc w:val="center"/>
              <w:rPr>
                <w:sz w:val="18"/>
                <w:szCs w:val="18"/>
              </w:rPr>
            </w:pPr>
          </w:p>
        </w:tc>
      </w:tr>
      <w:tr w:rsidR="00C1236C" w:rsidRPr="005211ED" w:rsidTr="003C65FA">
        <w:trPr>
          <w:trHeight w:val="859"/>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Пояснения по требуемой продукции:</w:t>
            </w:r>
          </w:p>
          <w:p w:rsidR="00C1236C" w:rsidRPr="005211ED" w:rsidRDefault="00C1236C" w:rsidP="003C65FA">
            <w:pPr>
              <w:rPr>
                <w:sz w:val="18"/>
                <w:szCs w:val="18"/>
              </w:rPr>
            </w:pPr>
            <w:r w:rsidRPr="005211ED">
              <w:rPr>
                <w:sz w:val="18"/>
                <w:szCs w:val="18"/>
              </w:rPr>
              <w:t>компьютеры персональные настольные, рабочие</w:t>
            </w:r>
          </w:p>
        </w:tc>
        <w:tc>
          <w:tcPr>
            <w:tcW w:w="2667" w:type="dxa"/>
            <w:vMerge/>
            <w:shd w:val="clear" w:color="auto" w:fill="auto"/>
            <w:vAlign w:val="center"/>
          </w:tcPr>
          <w:p w:rsidR="00C1236C" w:rsidRPr="005211ED" w:rsidRDefault="00C1236C" w:rsidP="003C65FA">
            <w:pPr>
              <w:rPr>
                <w:sz w:val="18"/>
                <w:szCs w:val="18"/>
              </w:rPr>
            </w:pPr>
          </w:p>
        </w:tc>
        <w:tc>
          <w:tcPr>
            <w:tcW w:w="505" w:type="dxa"/>
            <w:vMerge/>
            <w:shd w:val="clear" w:color="auto" w:fill="auto"/>
            <w:vAlign w:val="center"/>
          </w:tcPr>
          <w:p w:rsidR="00C1236C" w:rsidRPr="005211ED" w:rsidRDefault="00C1236C" w:rsidP="003C65FA">
            <w:pPr>
              <w:jc w:val="center"/>
              <w:rPr>
                <w:sz w:val="18"/>
                <w:szCs w:val="18"/>
              </w:rPr>
            </w:pPr>
          </w:p>
        </w:tc>
        <w:tc>
          <w:tcPr>
            <w:tcW w:w="1062" w:type="dxa"/>
            <w:vMerge/>
            <w:shd w:val="clear" w:color="auto" w:fill="auto"/>
            <w:vAlign w:val="center"/>
          </w:tcPr>
          <w:p w:rsidR="00C1236C" w:rsidRPr="005211ED" w:rsidRDefault="00C1236C" w:rsidP="003C65FA">
            <w:pPr>
              <w:jc w:val="center"/>
              <w:rPr>
                <w:sz w:val="18"/>
                <w:szCs w:val="18"/>
              </w:rPr>
            </w:pPr>
          </w:p>
        </w:tc>
        <w:tc>
          <w:tcPr>
            <w:tcW w:w="1256" w:type="dxa"/>
            <w:vMerge/>
            <w:shd w:val="clear" w:color="auto" w:fill="auto"/>
            <w:vAlign w:val="center"/>
          </w:tcPr>
          <w:p w:rsidR="00C1236C" w:rsidRPr="005211ED" w:rsidRDefault="00C1236C" w:rsidP="003C65FA">
            <w:pPr>
              <w:jc w:val="center"/>
              <w:rPr>
                <w:sz w:val="18"/>
                <w:szCs w:val="18"/>
              </w:rPr>
            </w:pPr>
          </w:p>
        </w:tc>
        <w:tc>
          <w:tcPr>
            <w:tcW w:w="1276" w:type="dxa"/>
            <w:vMerge/>
            <w:shd w:val="clear" w:color="auto" w:fill="auto"/>
            <w:vAlign w:val="center"/>
          </w:tcPr>
          <w:p w:rsidR="00C1236C" w:rsidRPr="005211ED" w:rsidRDefault="00C1236C" w:rsidP="003C65FA">
            <w:pPr>
              <w:jc w:val="center"/>
              <w:rPr>
                <w:sz w:val="18"/>
                <w:szCs w:val="18"/>
              </w:rPr>
            </w:pPr>
          </w:p>
        </w:tc>
        <w:tc>
          <w:tcPr>
            <w:tcW w:w="1134" w:type="dxa"/>
            <w:gridSpan w:val="2"/>
            <w:vMerge/>
            <w:shd w:val="clear" w:color="auto" w:fill="auto"/>
            <w:vAlign w:val="center"/>
          </w:tcPr>
          <w:p w:rsidR="00C1236C" w:rsidRPr="005211ED" w:rsidRDefault="00C1236C" w:rsidP="003C65FA">
            <w:pPr>
              <w:jc w:val="center"/>
              <w:rPr>
                <w:sz w:val="18"/>
                <w:szCs w:val="18"/>
              </w:rPr>
            </w:pPr>
          </w:p>
        </w:tc>
        <w:tc>
          <w:tcPr>
            <w:tcW w:w="1276" w:type="dxa"/>
            <w:gridSpan w:val="2"/>
            <w:vMerge/>
            <w:shd w:val="clear" w:color="auto" w:fill="auto"/>
            <w:vAlign w:val="center"/>
          </w:tcPr>
          <w:p w:rsidR="00C1236C" w:rsidRPr="005211ED" w:rsidRDefault="00C1236C" w:rsidP="003C65FA">
            <w:pPr>
              <w:jc w:val="center"/>
              <w:rPr>
                <w:sz w:val="18"/>
                <w:szCs w:val="18"/>
              </w:rPr>
            </w:pPr>
          </w:p>
        </w:tc>
        <w:tc>
          <w:tcPr>
            <w:tcW w:w="1279" w:type="dxa"/>
            <w:gridSpan w:val="3"/>
            <w:vMerge/>
            <w:shd w:val="clear" w:color="auto" w:fill="auto"/>
            <w:vAlign w:val="center"/>
          </w:tcPr>
          <w:p w:rsidR="00C1236C" w:rsidRPr="005211ED" w:rsidRDefault="00C1236C" w:rsidP="003C65FA">
            <w:pPr>
              <w:jc w:val="center"/>
              <w:rPr>
                <w:sz w:val="18"/>
                <w:szCs w:val="18"/>
              </w:rPr>
            </w:pPr>
          </w:p>
        </w:tc>
        <w:tc>
          <w:tcPr>
            <w:tcW w:w="1240" w:type="dxa"/>
            <w:vMerge/>
            <w:shd w:val="clear" w:color="auto" w:fill="auto"/>
            <w:vAlign w:val="center"/>
          </w:tcPr>
          <w:p w:rsidR="00C1236C" w:rsidRPr="005211ED" w:rsidRDefault="00C1236C" w:rsidP="003C65FA">
            <w:pPr>
              <w:jc w:val="center"/>
              <w:rPr>
                <w:sz w:val="18"/>
                <w:szCs w:val="18"/>
              </w:rPr>
            </w:pPr>
          </w:p>
        </w:tc>
      </w:tr>
      <w:tr w:rsidR="00C1236C" w:rsidRPr="005211ED" w:rsidTr="003C65FA">
        <w:trPr>
          <w:trHeight w:val="90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5.</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29.10.22</w:t>
            </w:r>
          </w:p>
        </w:tc>
        <w:tc>
          <w:tcPr>
            <w:tcW w:w="2337" w:type="dxa"/>
            <w:vMerge w:val="restart"/>
            <w:shd w:val="clear" w:color="auto" w:fill="auto"/>
            <w:vAlign w:val="center"/>
            <w:hideMark/>
          </w:tcPr>
          <w:p w:rsidR="00C1236C" w:rsidRPr="005211ED" w:rsidRDefault="00C1236C" w:rsidP="003C65FA">
            <w:pPr>
              <w:rPr>
                <w:sz w:val="18"/>
                <w:szCs w:val="18"/>
              </w:rPr>
            </w:pPr>
            <w:r w:rsidRPr="005211ED">
              <w:rPr>
                <w:sz w:val="18"/>
                <w:szCs w:val="18"/>
              </w:rPr>
              <w:t>Средства транспортные с двигателем с искровым зажиганием, с рабочим объемом цилиндров более 1500 см3, новые</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 предельная цена</w:t>
            </w: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251</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лошадиная сила</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 200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 150</w:t>
            </w:r>
          </w:p>
        </w:tc>
        <w:tc>
          <w:tcPr>
            <w:tcW w:w="1117" w:type="dxa"/>
            <w:shd w:val="clear" w:color="auto" w:fill="auto"/>
            <w:vAlign w:val="center"/>
          </w:tcPr>
          <w:p w:rsidR="00C1236C" w:rsidRPr="005211ED" w:rsidRDefault="00C1236C" w:rsidP="003C65FA">
            <w:pPr>
              <w:jc w:val="center"/>
              <w:rPr>
                <w:sz w:val="18"/>
                <w:szCs w:val="18"/>
              </w:rPr>
            </w:pPr>
          </w:p>
        </w:tc>
        <w:tc>
          <w:tcPr>
            <w:tcW w:w="1293" w:type="dxa"/>
            <w:gridSpan w:val="3"/>
            <w:shd w:val="clear" w:color="auto" w:fill="auto"/>
            <w:vAlign w:val="center"/>
          </w:tcPr>
          <w:p w:rsidR="00C1236C" w:rsidRPr="005211ED" w:rsidRDefault="00C1236C" w:rsidP="003C65FA">
            <w:pPr>
              <w:jc w:val="center"/>
              <w:rPr>
                <w:sz w:val="18"/>
                <w:szCs w:val="18"/>
              </w:rPr>
            </w:pPr>
          </w:p>
        </w:tc>
        <w:tc>
          <w:tcPr>
            <w:tcW w:w="1256" w:type="dxa"/>
            <w:shd w:val="clear" w:color="auto" w:fill="auto"/>
            <w:vAlign w:val="center"/>
          </w:tcPr>
          <w:p w:rsidR="00C1236C" w:rsidRPr="005211ED" w:rsidRDefault="00C1236C" w:rsidP="003C65FA">
            <w:pPr>
              <w:jc w:val="center"/>
              <w:rPr>
                <w:sz w:val="18"/>
                <w:szCs w:val="18"/>
              </w:rPr>
            </w:pPr>
          </w:p>
        </w:tc>
        <w:tc>
          <w:tcPr>
            <w:tcW w:w="1263" w:type="dxa"/>
            <w:gridSpan w:val="3"/>
            <w:shd w:val="clear" w:color="auto" w:fill="auto"/>
            <w:vAlign w:val="center"/>
          </w:tcPr>
          <w:p w:rsidR="00C1236C" w:rsidRPr="005211ED" w:rsidRDefault="00C1236C" w:rsidP="003C65FA">
            <w:pPr>
              <w:jc w:val="center"/>
              <w:rPr>
                <w:sz w:val="18"/>
                <w:szCs w:val="18"/>
              </w:rPr>
            </w:pPr>
          </w:p>
        </w:tc>
      </w:tr>
      <w:tr w:rsidR="00C1236C" w:rsidRPr="005211ED" w:rsidTr="003C65FA">
        <w:trPr>
          <w:trHeight w:val="210"/>
          <w:jc w:val="center"/>
        </w:trPr>
        <w:tc>
          <w:tcPr>
            <w:tcW w:w="486" w:type="dxa"/>
            <w:vMerge/>
            <w:vAlign w:val="center"/>
            <w:hideMark/>
          </w:tcPr>
          <w:p w:rsidR="00C1236C" w:rsidRPr="005211ED" w:rsidRDefault="00C1236C" w:rsidP="003C65FA">
            <w:pPr>
              <w:rPr>
                <w:sz w:val="18"/>
                <w:szCs w:val="18"/>
              </w:rPr>
            </w:pPr>
          </w:p>
        </w:tc>
        <w:tc>
          <w:tcPr>
            <w:tcW w:w="912" w:type="dxa"/>
            <w:vMerge/>
            <w:vAlign w:val="center"/>
            <w:hideMark/>
          </w:tcPr>
          <w:p w:rsidR="00C1236C" w:rsidRPr="005211ED" w:rsidRDefault="00C1236C" w:rsidP="003C65FA">
            <w:pPr>
              <w:rPr>
                <w:sz w:val="18"/>
                <w:szCs w:val="18"/>
              </w:rPr>
            </w:pPr>
          </w:p>
        </w:tc>
        <w:tc>
          <w:tcPr>
            <w:tcW w:w="2337" w:type="dxa"/>
            <w:vMerge/>
            <w:vAlign w:val="center"/>
            <w:hideMark/>
          </w:tcPr>
          <w:p w:rsidR="00C1236C" w:rsidRPr="005211ED" w:rsidRDefault="00C1236C" w:rsidP="003C65FA">
            <w:pPr>
              <w:rPr>
                <w:sz w:val="18"/>
                <w:szCs w:val="18"/>
              </w:rPr>
            </w:pPr>
          </w:p>
        </w:tc>
        <w:tc>
          <w:tcPr>
            <w:tcW w:w="2667" w:type="dxa"/>
            <w:vMerge/>
            <w:vAlign w:val="center"/>
            <w:hideMark/>
          </w:tcPr>
          <w:p w:rsidR="00C1236C" w:rsidRPr="005211ED" w:rsidRDefault="00C1236C" w:rsidP="003C65FA">
            <w:pPr>
              <w:rPr>
                <w:sz w:val="18"/>
                <w:szCs w:val="18"/>
              </w:rPr>
            </w:pP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w:t>
            </w:r>
          </w:p>
          <w:p w:rsidR="00C1236C" w:rsidRPr="005211ED" w:rsidRDefault="00C1236C" w:rsidP="003C65FA">
            <w:pPr>
              <w:jc w:val="center"/>
              <w:rPr>
                <w:sz w:val="18"/>
                <w:szCs w:val="18"/>
              </w:rPr>
            </w:pPr>
            <w:r w:rsidRPr="005211ED">
              <w:rPr>
                <w:sz w:val="18"/>
                <w:szCs w:val="18"/>
              </w:rPr>
              <w:t xml:space="preserve"> 1 300 000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1 000 000</w:t>
            </w:r>
          </w:p>
        </w:tc>
        <w:tc>
          <w:tcPr>
            <w:tcW w:w="1117" w:type="dxa"/>
            <w:shd w:val="clear" w:color="auto" w:fill="auto"/>
            <w:vAlign w:val="center"/>
          </w:tcPr>
          <w:p w:rsidR="00C1236C" w:rsidRPr="005211ED" w:rsidRDefault="00C1236C" w:rsidP="003C65FA">
            <w:pPr>
              <w:jc w:val="center"/>
              <w:rPr>
                <w:sz w:val="18"/>
                <w:szCs w:val="18"/>
              </w:rPr>
            </w:pPr>
          </w:p>
        </w:tc>
        <w:tc>
          <w:tcPr>
            <w:tcW w:w="1293" w:type="dxa"/>
            <w:gridSpan w:val="3"/>
            <w:shd w:val="clear" w:color="auto" w:fill="auto"/>
            <w:vAlign w:val="center"/>
          </w:tcPr>
          <w:p w:rsidR="00C1236C" w:rsidRPr="005211ED" w:rsidRDefault="00C1236C" w:rsidP="003C65FA">
            <w:pPr>
              <w:jc w:val="center"/>
              <w:rPr>
                <w:sz w:val="18"/>
                <w:szCs w:val="18"/>
              </w:rPr>
            </w:pPr>
          </w:p>
        </w:tc>
        <w:tc>
          <w:tcPr>
            <w:tcW w:w="1256" w:type="dxa"/>
            <w:shd w:val="clear" w:color="auto" w:fill="auto"/>
            <w:vAlign w:val="center"/>
          </w:tcPr>
          <w:p w:rsidR="00C1236C" w:rsidRPr="005211ED" w:rsidRDefault="00C1236C" w:rsidP="003C65FA">
            <w:pPr>
              <w:jc w:val="center"/>
              <w:rPr>
                <w:sz w:val="18"/>
                <w:szCs w:val="18"/>
              </w:rPr>
            </w:pPr>
          </w:p>
        </w:tc>
        <w:tc>
          <w:tcPr>
            <w:tcW w:w="1263" w:type="dxa"/>
            <w:gridSpan w:val="3"/>
            <w:shd w:val="clear" w:color="auto" w:fill="auto"/>
            <w:vAlign w:val="center"/>
          </w:tcPr>
          <w:p w:rsidR="00C1236C" w:rsidRPr="005211ED" w:rsidRDefault="00C1236C" w:rsidP="003C65FA">
            <w:pPr>
              <w:jc w:val="center"/>
              <w:rPr>
                <w:sz w:val="18"/>
                <w:szCs w:val="18"/>
              </w:rPr>
            </w:pPr>
          </w:p>
        </w:tc>
      </w:tr>
      <w:tr w:rsidR="00C1236C" w:rsidRPr="005211ED" w:rsidTr="003C65FA">
        <w:trPr>
          <w:trHeight w:val="840"/>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6.</w:t>
            </w:r>
          </w:p>
        </w:tc>
        <w:tc>
          <w:tcPr>
            <w:tcW w:w="912" w:type="dxa"/>
            <w:shd w:val="clear" w:color="auto" w:fill="auto"/>
            <w:vAlign w:val="center"/>
            <w:hideMark/>
          </w:tcPr>
          <w:p w:rsidR="00C1236C" w:rsidRPr="005211ED" w:rsidRDefault="00C1236C" w:rsidP="003C65FA">
            <w:pPr>
              <w:jc w:val="center"/>
              <w:rPr>
                <w:sz w:val="18"/>
                <w:szCs w:val="18"/>
              </w:rPr>
            </w:pPr>
            <w:r w:rsidRPr="005211ED">
              <w:rPr>
                <w:sz w:val="18"/>
                <w:szCs w:val="18"/>
              </w:rPr>
              <w:t>29.10.30</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Средства автотранспортные для перевозки 10 человек и более</w:t>
            </w:r>
          </w:p>
        </w:tc>
        <w:tc>
          <w:tcPr>
            <w:tcW w:w="2667" w:type="dxa"/>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210"/>
          <w:jc w:val="center"/>
        </w:trPr>
        <w:tc>
          <w:tcPr>
            <w:tcW w:w="486" w:type="dxa"/>
            <w:shd w:val="clear" w:color="auto" w:fill="auto"/>
            <w:vAlign w:val="center"/>
            <w:hideMark/>
          </w:tcPr>
          <w:p w:rsidR="00C1236C" w:rsidRPr="005211ED" w:rsidRDefault="00C1236C" w:rsidP="003C65FA">
            <w:pPr>
              <w:jc w:val="center"/>
              <w:rPr>
                <w:sz w:val="18"/>
                <w:szCs w:val="18"/>
              </w:rPr>
            </w:pPr>
            <w:r w:rsidRPr="005211ED">
              <w:rPr>
                <w:sz w:val="18"/>
                <w:szCs w:val="18"/>
              </w:rPr>
              <w:t>7.</w:t>
            </w:r>
          </w:p>
        </w:tc>
        <w:tc>
          <w:tcPr>
            <w:tcW w:w="912" w:type="dxa"/>
            <w:shd w:val="clear" w:color="auto" w:fill="auto"/>
            <w:vAlign w:val="center"/>
            <w:hideMark/>
          </w:tcPr>
          <w:p w:rsidR="00C1236C" w:rsidRPr="005211ED" w:rsidRDefault="00C1236C" w:rsidP="003C65FA">
            <w:pPr>
              <w:jc w:val="center"/>
              <w:rPr>
                <w:sz w:val="18"/>
                <w:szCs w:val="18"/>
              </w:rPr>
            </w:pPr>
            <w:r w:rsidRPr="005211ED">
              <w:rPr>
                <w:sz w:val="18"/>
                <w:szCs w:val="18"/>
              </w:rPr>
              <w:t>29.10.41</w:t>
            </w:r>
          </w:p>
        </w:tc>
        <w:tc>
          <w:tcPr>
            <w:tcW w:w="2337" w:type="dxa"/>
            <w:shd w:val="clear" w:color="auto" w:fill="auto"/>
            <w:vAlign w:val="center"/>
            <w:hideMark/>
          </w:tcPr>
          <w:p w:rsidR="00C1236C" w:rsidRPr="005211ED" w:rsidRDefault="00C1236C" w:rsidP="003C65FA">
            <w:pPr>
              <w:rPr>
                <w:sz w:val="18"/>
                <w:szCs w:val="18"/>
              </w:rPr>
            </w:pPr>
            <w:r w:rsidRPr="005211ED">
              <w:rPr>
                <w:sz w:val="18"/>
                <w:szCs w:val="18"/>
              </w:rP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2667" w:type="dxa"/>
            <w:shd w:val="clear" w:color="auto" w:fill="auto"/>
            <w:vAlign w:val="center"/>
            <w:hideMark/>
          </w:tcPr>
          <w:p w:rsidR="00C1236C" w:rsidRPr="005211ED" w:rsidRDefault="00C1236C" w:rsidP="003C65FA">
            <w:pPr>
              <w:rPr>
                <w:sz w:val="18"/>
                <w:szCs w:val="18"/>
              </w:rPr>
            </w:pPr>
            <w:r w:rsidRPr="005211ED">
              <w:rPr>
                <w:sz w:val="18"/>
                <w:szCs w:val="18"/>
              </w:rPr>
              <w:t>мощность двигателя, комплектация</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210"/>
          <w:jc w:val="center"/>
        </w:trPr>
        <w:tc>
          <w:tcPr>
            <w:tcW w:w="486" w:type="dxa"/>
            <w:shd w:val="clear" w:color="auto" w:fill="auto"/>
            <w:vAlign w:val="center"/>
          </w:tcPr>
          <w:p w:rsidR="00C1236C" w:rsidRPr="005211ED" w:rsidRDefault="00C1236C" w:rsidP="003C65FA">
            <w:pPr>
              <w:jc w:val="center"/>
              <w:rPr>
                <w:sz w:val="18"/>
                <w:szCs w:val="18"/>
              </w:rPr>
            </w:pPr>
            <w:r w:rsidRPr="005211ED">
              <w:rPr>
                <w:sz w:val="18"/>
                <w:szCs w:val="18"/>
              </w:rPr>
              <w:t>8.</w:t>
            </w:r>
          </w:p>
        </w:tc>
        <w:tc>
          <w:tcPr>
            <w:tcW w:w="912" w:type="dxa"/>
            <w:shd w:val="clear" w:color="auto" w:fill="auto"/>
            <w:vAlign w:val="center"/>
          </w:tcPr>
          <w:p w:rsidR="00C1236C" w:rsidRPr="005211ED" w:rsidRDefault="00C1236C" w:rsidP="003C65FA">
            <w:pPr>
              <w:jc w:val="center"/>
              <w:rPr>
                <w:sz w:val="18"/>
                <w:szCs w:val="18"/>
              </w:rPr>
            </w:pPr>
            <w:r w:rsidRPr="005211ED">
              <w:rPr>
                <w:sz w:val="18"/>
                <w:szCs w:val="18"/>
              </w:rPr>
              <w:t>31.01.11</w:t>
            </w:r>
          </w:p>
        </w:tc>
        <w:tc>
          <w:tcPr>
            <w:tcW w:w="233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металлическая для офисов</w:t>
            </w:r>
          </w:p>
        </w:tc>
        <w:tc>
          <w:tcPr>
            <w:tcW w:w="2667"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w:t>
            </w:r>
          </w:p>
        </w:tc>
        <w:tc>
          <w:tcPr>
            <w:tcW w:w="505" w:type="dxa"/>
            <w:shd w:val="clear" w:color="auto" w:fill="auto"/>
            <w:vAlign w:val="center"/>
          </w:tcPr>
          <w:p w:rsidR="00C1236C" w:rsidRPr="005211ED" w:rsidRDefault="00C1236C" w:rsidP="003C65FA">
            <w:pPr>
              <w:rPr>
                <w:sz w:val="18"/>
                <w:szCs w:val="18"/>
              </w:rPr>
            </w:pPr>
          </w:p>
        </w:tc>
        <w:tc>
          <w:tcPr>
            <w:tcW w:w="1062" w:type="dxa"/>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76" w:type="dxa"/>
            <w:shd w:val="clear" w:color="auto" w:fill="auto"/>
            <w:vAlign w:val="center"/>
          </w:tcPr>
          <w:p w:rsidR="00C1236C" w:rsidRPr="005211ED" w:rsidRDefault="00C1236C" w:rsidP="003C65FA">
            <w:pPr>
              <w:rPr>
                <w:sz w:val="18"/>
                <w:szCs w:val="18"/>
              </w:rPr>
            </w:pPr>
          </w:p>
        </w:tc>
        <w:tc>
          <w:tcPr>
            <w:tcW w:w="1117" w:type="dxa"/>
            <w:shd w:val="clear" w:color="auto" w:fill="auto"/>
            <w:vAlign w:val="center"/>
          </w:tcPr>
          <w:p w:rsidR="00C1236C" w:rsidRPr="005211ED" w:rsidRDefault="00C1236C" w:rsidP="003C65FA">
            <w:pPr>
              <w:rPr>
                <w:sz w:val="18"/>
                <w:szCs w:val="18"/>
              </w:rPr>
            </w:pPr>
          </w:p>
        </w:tc>
        <w:tc>
          <w:tcPr>
            <w:tcW w:w="1293" w:type="dxa"/>
            <w:gridSpan w:val="3"/>
            <w:shd w:val="clear" w:color="auto" w:fill="auto"/>
            <w:vAlign w:val="center"/>
          </w:tcPr>
          <w:p w:rsidR="00C1236C" w:rsidRPr="005211ED" w:rsidRDefault="00C1236C" w:rsidP="003C65FA">
            <w:pPr>
              <w:rPr>
                <w:sz w:val="18"/>
                <w:szCs w:val="18"/>
              </w:rPr>
            </w:pPr>
          </w:p>
        </w:tc>
        <w:tc>
          <w:tcPr>
            <w:tcW w:w="1256" w:type="dxa"/>
            <w:shd w:val="clear" w:color="auto" w:fill="auto"/>
            <w:vAlign w:val="center"/>
          </w:tcPr>
          <w:p w:rsidR="00C1236C" w:rsidRPr="005211ED" w:rsidRDefault="00C1236C" w:rsidP="003C65FA">
            <w:pPr>
              <w:rPr>
                <w:sz w:val="18"/>
                <w:szCs w:val="18"/>
              </w:rPr>
            </w:pPr>
          </w:p>
        </w:tc>
        <w:tc>
          <w:tcPr>
            <w:tcW w:w="1263" w:type="dxa"/>
            <w:gridSpan w:val="3"/>
            <w:shd w:val="clear" w:color="auto" w:fill="auto"/>
            <w:vAlign w:val="center"/>
          </w:tcPr>
          <w:p w:rsidR="00C1236C" w:rsidRPr="005211ED" w:rsidRDefault="00C1236C" w:rsidP="003C65FA">
            <w:pPr>
              <w:rPr>
                <w:sz w:val="18"/>
                <w:szCs w:val="18"/>
              </w:rPr>
            </w:pPr>
          </w:p>
        </w:tc>
      </w:tr>
      <w:tr w:rsidR="00C1236C" w:rsidRPr="005211ED" w:rsidTr="003C65FA">
        <w:trPr>
          <w:trHeight w:val="1680"/>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8.1.</w:t>
            </w:r>
          </w:p>
        </w:tc>
        <w:tc>
          <w:tcPr>
            <w:tcW w:w="912"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31.01.11</w:t>
            </w:r>
          </w:p>
        </w:tc>
        <w:tc>
          <w:tcPr>
            <w:tcW w:w="233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металлическим каркасом</w:t>
            </w:r>
          </w:p>
        </w:tc>
        <w:tc>
          <w:tcPr>
            <w:tcW w:w="266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(металл), обивочные материалы</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предельное значение - кожа натуральная;</w:t>
            </w:r>
            <w:r w:rsidRPr="005211ED">
              <w:rPr>
                <w:sz w:val="18"/>
                <w:szCs w:val="18"/>
              </w:rPr>
              <w:br/>
              <w:t xml:space="preserve">возможные значения: искусственная кожа, </w:t>
            </w:r>
            <w:r w:rsidRPr="005211ED">
              <w:rPr>
                <w:sz w:val="18"/>
                <w:szCs w:val="18"/>
              </w:rPr>
              <w:lastRenderedPageBreak/>
              <w:t>мебельный (искусственный) мех, искусственная замша (микрофибра), ткань, нетканые материалы</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117" w:type="dxa"/>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w:t>
            </w:r>
            <w:r w:rsidRPr="005211ED">
              <w:rPr>
                <w:sz w:val="18"/>
                <w:szCs w:val="18"/>
              </w:rPr>
              <w:lastRenderedPageBreak/>
              <w:t>нный) мех, искусственная замша (микрофибра), ткань, нетканые материалы</w:t>
            </w:r>
          </w:p>
        </w:tc>
        <w:tc>
          <w:tcPr>
            <w:tcW w:w="1293" w:type="dxa"/>
            <w:gridSpan w:val="3"/>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256" w:type="dxa"/>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c>
          <w:tcPr>
            <w:tcW w:w="1263" w:type="dxa"/>
            <w:gridSpan w:val="3"/>
            <w:shd w:val="clear" w:color="auto" w:fill="auto"/>
            <w:vAlign w:val="center"/>
          </w:tcPr>
          <w:p w:rsidR="00C1236C" w:rsidRPr="005211ED" w:rsidRDefault="00C1236C" w:rsidP="003C65FA">
            <w:pPr>
              <w:rPr>
                <w:sz w:val="18"/>
                <w:szCs w:val="18"/>
              </w:rPr>
            </w:pPr>
            <w:r w:rsidRPr="005211ED">
              <w:rPr>
                <w:sz w:val="18"/>
                <w:szCs w:val="18"/>
              </w:rPr>
              <w:lastRenderedPageBreak/>
              <w:t>предельное значение - искусственная кожа;</w:t>
            </w:r>
            <w:r w:rsidRPr="005211ED">
              <w:rPr>
                <w:sz w:val="18"/>
                <w:szCs w:val="18"/>
              </w:rPr>
              <w:br/>
              <w:t>возможные значения: мебельный (искусственн</w:t>
            </w:r>
            <w:r w:rsidRPr="005211ED">
              <w:rPr>
                <w:sz w:val="18"/>
                <w:szCs w:val="18"/>
              </w:rPr>
              <w:lastRenderedPageBreak/>
              <w:t>ый) мех, искусственная замша (микрофибра), ткань, нетканые материалы</w:t>
            </w:r>
          </w:p>
        </w:tc>
      </w:tr>
      <w:tr w:rsidR="00C1236C" w:rsidRPr="005211ED" w:rsidTr="003C65FA">
        <w:trPr>
          <w:trHeight w:val="210"/>
          <w:jc w:val="center"/>
        </w:trPr>
        <w:tc>
          <w:tcPr>
            <w:tcW w:w="486" w:type="dxa"/>
            <w:vMerge/>
            <w:vAlign w:val="center"/>
            <w:hideMark/>
          </w:tcPr>
          <w:p w:rsidR="00C1236C" w:rsidRPr="005211ED" w:rsidRDefault="00C1236C" w:rsidP="003C65FA">
            <w:pPr>
              <w:rPr>
                <w:sz w:val="18"/>
                <w:szCs w:val="18"/>
              </w:rPr>
            </w:pPr>
          </w:p>
        </w:tc>
        <w:tc>
          <w:tcPr>
            <w:tcW w:w="912" w:type="dxa"/>
            <w:vMerge/>
            <w:vAlign w:val="center"/>
            <w:hideMark/>
          </w:tcPr>
          <w:p w:rsidR="00C1236C" w:rsidRPr="005211ED" w:rsidRDefault="00C1236C" w:rsidP="003C65FA">
            <w:pPr>
              <w:rPr>
                <w:sz w:val="18"/>
                <w:szCs w:val="18"/>
              </w:rPr>
            </w:pPr>
          </w:p>
        </w:tc>
        <w:tc>
          <w:tcPr>
            <w:tcW w:w="2337" w:type="dxa"/>
            <w:vMerge/>
            <w:vAlign w:val="center"/>
            <w:hideMark/>
          </w:tcPr>
          <w:p w:rsidR="00C1236C" w:rsidRPr="005211ED" w:rsidRDefault="00C1236C" w:rsidP="003C65FA">
            <w:pPr>
              <w:rPr>
                <w:sz w:val="18"/>
                <w:szCs w:val="18"/>
              </w:rPr>
            </w:pPr>
          </w:p>
        </w:tc>
        <w:tc>
          <w:tcPr>
            <w:tcW w:w="2667" w:type="dxa"/>
            <w:vMerge/>
            <w:vAlign w:val="center"/>
            <w:hideMark/>
          </w:tcPr>
          <w:p w:rsidR="00C1236C" w:rsidRPr="005211ED" w:rsidRDefault="00C1236C" w:rsidP="003C65FA">
            <w:pPr>
              <w:rPr>
                <w:sz w:val="18"/>
                <w:szCs w:val="18"/>
              </w:rPr>
            </w:pPr>
          </w:p>
        </w:tc>
        <w:tc>
          <w:tcPr>
            <w:tcW w:w="505" w:type="dxa"/>
            <w:shd w:val="clear" w:color="auto" w:fill="auto"/>
            <w:vAlign w:val="center"/>
            <w:hideMark/>
          </w:tcPr>
          <w:p w:rsidR="00C1236C" w:rsidRPr="005211ED" w:rsidRDefault="00C1236C" w:rsidP="003C65FA">
            <w:pPr>
              <w:jc w:val="center"/>
              <w:rPr>
                <w:sz w:val="18"/>
                <w:szCs w:val="18"/>
              </w:rPr>
            </w:pPr>
            <w:r w:rsidRPr="005211ED">
              <w:rPr>
                <w:sz w:val="18"/>
                <w:szCs w:val="18"/>
              </w:rPr>
              <w:t>383</w:t>
            </w:r>
          </w:p>
        </w:tc>
        <w:tc>
          <w:tcPr>
            <w:tcW w:w="1062" w:type="dxa"/>
            <w:shd w:val="clear" w:color="auto" w:fill="auto"/>
            <w:vAlign w:val="center"/>
            <w:hideMark/>
          </w:tcPr>
          <w:p w:rsidR="00C1236C" w:rsidRPr="005211ED" w:rsidRDefault="00C1236C" w:rsidP="003C65FA">
            <w:pPr>
              <w:jc w:val="center"/>
              <w:rPr>
                <w:sz w:val="18"/>
                <w:szCs w:val="18"/>
              </w:rPr>
            </w:pPr>
            <w:r w:rsidRPr="005211ED">
              <w:rPr>
                <w:sz w:val="18"/>
                <w:szCs w:val="18"/>
              </w:rPr>
              <w:t>рубль</w:t>
            </w:r>
          </w:p>
        </w:tc>
        <w:tc>
          <w:tcPr>
            <w:tcW w:w="1256" w:type="dxa"/>
            <w:shd w:val="clear" w:color="auto" w:fill="auto"/>
            <w:vAlign w:val="center"/>
            <w:hideMark/>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30 000</w:t>
            </w:r>
          </w:p>
        </w:tc>
        <w:tc>
          <w:tcPr>
            <w:tcW w:w="1276" w:type="dxa"/>
            <w:shd w:val="clear" w:color="auto" w:fill="auto"/>
            <w:vAlign w:val="center"/>
            <w:hideMark/>
          </w:tcPr>
          <w:p w:rsidR="00C1236C" w:rsidRPr="005211ED" w:rsidRDefault="00C1236C" w:rsidP="003C65FA">
            <w:pPr>
              <w:jc w:val="center"/>
              <w:rPr>
                <w:sz w:val="18"/>
                <w:szCs w:val="18"/>
              </w:rPr>
            </w:pPr>
            <w:r w:rsidRPr="005211ED">
              <w:rPr>
                <w:sz w:val="18"/>
                <w:szCs w:val="18"/>
              </w:rPr>
              <w:t>не более</w:t>
            </w:r>
          </w:p>
          <w:p w:rsidR="00C1236C" w:rsidRPr="005211ED" w:rsidRDefault="00C1236C" w:rsidP="003C65FA">
            <w:pPr>
              <w:jc w:val="center"/>
              <w:rPr>
                <w:sz w:val="18"/>
                <w:szCs w:val="18"/>
              </w:rPr>
            </w:pPr>
            <w:r w:rsidRPr="005211ED">
              <w:rPr>
                <w:sz w:val="18"/>
                <w:szCs w:val="18"/>
              </w:rPr>
              <w:t xml:space="preserve"> 20 000</w:t>
            </w:r>
          </w:p>
        </w:tc>
        <w:tc>
          <w:tcPr>
            <w:tcW w:w="1117" w:type="dxa"/>
            <w:shd w:val="clear" w:color="auto" w:fill="auto"/>
            <w:vAlign w:val="center"/>
          </w:tcPr>
          <w:p w:rsidR="00C1236C" w:rsidRPr="005211ED" w:rsidRDefault="00C1236C" w:rsidP="003C65FA">
            <w:pPr>
              <w:rPr>
                <w:sz w:val="18"/>
                <w:szCs w:val="18"/>
              </w:rPr>
            </w:pPr>
            <w:r w:rsidRPr="005211ED">
              <w:rPr>
                <w:sz w:val="18"/>
                <w:szCs w:val="18"/>
              </w:rPr>
              <w:t xml:space="preserve">не более </w:t>
            </w:r>
          </w:p>
          <w:p w:rsidR="00C1236C" w:rsidRPr="005211ED" w:rsidRDefault="00C1236C" w:rsidP="003C65FA">
            <w:pPr>
              <w:rPr>
                <w:sz w:val="18"/>
                <w:szCs w:val="18"/>
              </w:rPr>
            </w:pPr>
            <w:r w:rsidRPr="005211ED">
              <w:rPr>
                <w:sz w:val="18"/>
                <w:szCs w:val="18"/>
              </w:rPr>
              <w:t>20 000</w:t>
            </w:r>
          </w:p>
        </w:tc>
        <w:tc>
          <w:tcPr>
            <w:tcW w:w="1293" w:type="dxa"/>
            <w:gridSpan w:val="3"/>
            <w:shd w:val="clear" w:color="auto" w:fill="auto"/>
            <w:vAlign w:val="center"/>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c>
          <w:tcPr>
            <w:tcW w:w="1256" w:type="dxa"/>
            <w:shd w:val="clear" w:color="auto" w:fill="auto"/>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c>
          <w:tcPr>
            <w:tcW w:w="1263" w:type="dxa"/>
            <w:gridSpan w:val="3"/>
            <w:shd w:val="clear" w:color="auto" w:fill="auto"/>
          </w:tcPr>
          <w:p w:rsidR="00C1236C" w:rsidRPr="005211ED" w:rsidRDefault="00C1236C" w:rsidP="003C65FA">
            <w:pPr>
              <w:jc w:val="center"/>
              <w:rPr>
                <w:sz w:val="18"/>
                <w:szCs w:val="18"/>
              </w:rPr>
            </w:pPr>
            <w:r w:rsidRPr="005211ED">
              <w:rPr>
                <w:sz w:val="18"/>
                <w:szCs w:val="18"/>
              </w:rPr>
              <w:t xml:space="preserve">не более </w:t>
            </w:r>
          </w:p>
          <w:p w:rsidR="00C1236C" w:rsidRPr="005211ED" w:rsidRDefault="00C1236C" w:rsidP="003C65FA">
            <w:pPr>
              <w:jc w:val="center"/>
              <w:rPr>
                <w:sz w:val="18"/>
                <w:szCs w:val="18"/>
              </w:rPr>
            </w:pPr>
            <w:r w:rsidRPr="005211ED">
              <w:rPr>
                <w:sz w:val="18"/>
                <w:szCs w:val="18"/>
              </w:rPr>
              <w:t>7 000</w:t>
            </w:r>
          </w:p>
        </w:tc>
      </w:tr>
      <w:tr w:rsidR="00C1236C" w:rsidRPr="005211ED" w:rsidTr="003C65FA">
        <w:trPr>
          <w:trHeight w:val="3075"/>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9.</w:t>
            </w:r>
          </w:p>
        </w:tc>
        <w:tc>
          <w:tcPr>
            <w:tcW w:w="912"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31.01.12</w:t>
            </w:r>
          </w:p>
        </w:tc>
        <w:tc>
          <w:tcPr>
            <w:tcW w:w="2337" w:type="dxa"/>
            <w:vMerge w:val="restart"/>
            <w:shd w:val="clear" w:color="auto" w:fill="auto"/>
            <w:vAlign w:val="center"/>
            <w:hideMark/>
          </w:tcPr>
          <w:p w:rsidR="00C1236C" w:rsidRPr="005211ED" w:rsidRDefault="00C1236C" w:rsidP="003C65FA">
            <w:pPr>
              <w:rPr>
                <w:sz w:val="18"/>
                <w:szCs w:val="18"/>
              </w:rPr>
            </w:pPr>
            <w:r w:rsidRPr="005211ED">
              <w:rPr>
                <w:sz w:val="18"/>
                <w:szCs w:val="18"/>
              </w:rPr>
              <w:t>Мебель деревянная для офисов</w:t>
            </w:r>
          </w:p>
        </w:tc>
        <w:tc>
          <w:tcPr>
            <w:tcW w:w="2667" w:type="dxa"/>
            <w:vMerge w:val="restart"/>
            <w:shd w:val="clear" w:color="auto" w:fill="auto"/>
            <w:vAlign w:val="center"/>
            <w:hideMark/>
          </w:tcPr>
          <w:p w:rsidR="00C1236C" w:rsidRPr="005211ED" w:rsidRDefault="00C1236C" w:rsidP="003C65FA">
            <w:pPr>
              <w:rPr>
                <w:sz w:val="18"/>
                <w:szCs w:val="18"/>
              </w:rPr>
            </w:pPr>
            <w:r w:rsidRPr="005211ED">
              <w:rPr>
                <w:sz w:val="18"/>
                <w:szCs w:val="18"/>
              </w:rPr>
              <w:t>материал (вид древесины)</w:t>
            </w:r>
          </w:p>
        </w:tc>
        <w:tc>
          <w:tcPr>
            <w:tcW w:w="505"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062" w:type="dxa"/>
            <w:shd w:val="clear" w:color="auto" w:fill="auto"/>
            <w:vAlign w:val="center"/>
            <w:hideMark/>
          </w:tcPr>
          <w:p w:rsidR="00C1236C" w:rsidRPr="005211ED" w:rsidRDefault="00C1236C" w:rsidP="003C65FA">
            <w:pPr>
              <w:rPr>
                <w:sz w:val="18"/>
                <w:szCs w:val="18"/>
              </w:rPr>
            </w:pPr>
            <w:r w:rsidRPr="005211ED">
              <w:rPr>
                <w:sz w:val="18"/>
                <w:szCs w:val="18"/>
              </w:rPr>
              <w:t> </w:t>
            </w:r>
          </w:p>
        </w:tc>
        <w:tc>
          <w:tcPr>
            <w:tcW w:w="1256" w:type="dxa"/>
            <w:shd w:val="clear" w:color="auto" w:fill="auto"/>
            <w:vAlign w:val="center"/>
            <w:hideMark/>
          </w:tcPr>
          <w:p w:rsidR="00C1236C" w:rsidRPr="005211ED" w:rsidRDefault="00C1236C" w:rsidP="003C65FA">
            <w:pPr>
              <w:rPr>
                <w:sz w:val="18"/>
                <w:szCs w:val="18"/>
              </w:rPr>
            </w:pPr>
            <w:r w:rsidRPr="005211ED">
              <w:rPr>
                <w:sz w:val="18"/>
                <w:szCs w:val="18"/>
              </w:rPr>
              <w:t>предельное значение - массив древесины "ценных" пород (твердолиственных и тропических;</w:t>
            </w:r>
            <w:r w:rsidRPr="005211ED">
              <w:rPr>
                <w:sz w:val="18"/>
                <w:szCs w:val="18"/>
              </w:rPr>
              <w:br/>
              <w:t>возможные значения: древесина хвойных и мягколиственных пород</w:t>
            </w:r>
          </w:p>
        </w:tc>
        <w:tc>
          <w:tcPr>
            <w:tcW w:w="1276" w:type="dxa"/>
            <w:shd w:val="clear" w:color="auto" w:fill="auto"/>
            <w:vAlign w:val="center"/>
            <w:hideMark/>
          </w:tcPr>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10" w:type="dxa"/>
            <w:gridSpan w:val="3"/>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00" w:type="dxa"/>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67" w:type="dxa"/>
            <w:gridSpan w:val="2"/>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c>
          <w:tcPr>
            <w:tcW w:w="1252" w:type="dxa"/>
            <w:gridSpan w:val="2"/>
            <w:shd w:val="clear" w:color="auto" w:fill="auto"/>
          </w:tcPr>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p>
          <w:p w:rsidR="00C1236C" w:rsidRPr="005211ED" w:rsidRDefault="00C1236C" w:rsidP="003C65FA">
            <w:pPr>
              <w:rPr>
                <w:sz w:val="18"/>
                <w:szCs w:val="18"/>
              </w:rPr>
            </w:pPr>
            <w:r w:rsidRPr="005211ED">
              <w:rPr>
                <w:sz w:val="18"/>
                <w:szCs w:val="18"/>
              </w:rPr>
              <w:t>возможное значение - древесина хвойных и мягколиственных пород:</w:t>
            </w:r>
            <w:r w:rsidRPr="005211ED">
              <w:rPr>
                <w:sz w:val="18"/>
                <w:szCs w:val="18"/>
              </w:rPr>
              <w:br/>
            </w:r>
          </w:p>
        </w:tc>
      </w:tr>
      <w:tr w:rsidR="00C1236C" w:rsidRPr="005211ED" w:rsidTr="003C65FA">
        <w:trPr>
          <w:trHeight w:val="432"/>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jc w:val="center"/>
              <w:rPr>
                <w:sz w:val="18"/>
                <w:szCs w:val="18"/>
              </w:rPr>
            </w:pPr>
          </w:p>
        </w:tc>
        <w:tc>
          <w:tcPr>
            <w:tcW w:w="2337" w:type="dxa"/>
            <w:vMerge/>
            <w:shd w:val="clear" w:color="auto" w:fill="auto"/>
            <w:vAlign w:val="center"/>
          </w:tcPr>
          <w:p w:rsidR="00C1236C" w:rsidRPr="005211ED" w:rsidRDefault="00C1236C" w:rsidP="003C65FA">
            <w:pPr>
              <w:jc w:val="center"/>
              <w:rPr>
                <w:sz w:val="18"/>
                <w:szCs w:val="18"/>
              </w:rPr>
            </w:pPr>
          </w:p>
        </w:tc>
        <w:tc>
          <w:tcPr>
            <w:tcW w:w="2667" w:type="dxa"/>
            <w:vMerge/>
            <w:shd w:val="clear" w:color="auto" w:fill="auto"/>
            <w:vAlign w:val="center"/>
          </w:tcPr>
          <w:p w:rsidR="00C1236C" w:rsidRPr="005211ED" w:rsidRDefault="00C1236C" w:rsidP="003C65FA">
            <w:pPr>
              <w:rPr>
                <w:sz w:val="18"/>
                <w:szCs w:val="18"/>
              </w:rPr>
            </w:pPr>
          </w:p>
        </w:tc>
        <w:tc>
          <w:tcPr>
            <w:tcW w:w="505" w:type="dxa"/>
            <w:shd w:val="clear" w:color="auto" w:fill="auto"/>
            <w:vAlign w:val="center"/>
          </w:tcPr>
          <w:p w:rsidR="00C1236C" w:rsidRPr="005211ED" w:rsidRDefault="00C1236C" w:rsidP="003C65FA">
            <w:pPr>
              <w:rPr>
                <w:sz w:val="18"/>
                <w:szCs w:val="18"/>
              </w:rPr>
            </w:pPr>
            <w:r w:rsidRPr="005211ED">
              <w:rPr>
                <w:sz w:val="18"/>
                <w:szCs w:val="18"/>
              </w:rPr>
              <w:t>383</w:t>
            </w:r>
          </w:p>
        </w:tc>
        <w:tc>
          <w:tcPr>
            <w:tcW w:w="1062" w:type="dxa"/>
            <w:shd w:val="clear" w:color="auto" w:fill="auto"/>
            <w:vAlign w:val="center"/>
          </w:tcPr>
          <w:p w:rsidR="00C1236C" w:rsidRPr="005211ED" w:rsidRDefault="00C1236C" w:rsidP="003C65FA">
            <w:pPr>
              <w:rPr>
                <w:sz w:val="18"/>
                <w:szCs w:val="18"/>
              </w:rPr>
            </w:pPr>
            <w:r w:rsidRPr="005211ED">
              <w:rPr>
                <w:sz w:val="18"/>
                <w:szCs w:val="18"/>
              </w:rPr>
              <w:t>рубль</w:t>
            </w:r>
          </w:p>
        </w:tc>
        <w:tc>
          <w:tcPr>
            <w:tcW w:w="1256" w:type="dxa"/>
            <w:shd w:val="clear" w:color="auto" w:fill="auto"/>
            <w:vAlign w:val="center"/>
          </w:tcPr>
          <w:p w:rsidR="00C1236C" w:rsidRPr="005211ED" w:rsidRDefault="00C1236C" w:rsidP="003C65FA">
            <w:pPr>
              <w:rPr>
                <w:sz w:val="18"/>
                <w:szCs w:val="18"/>
              </w:rPr>
            </w:pPr>
          </w:p>
          <w:p w:rsidR="00C1236C" w:rsidRPr="005211ED" w:rsidRDefault="00C1236C" w:rsidP="003C65FA">
            <w:pPr>
              <w:rPr>
                <w:sz w:val="18"/>
                <w:szCs w:val="18"/>
              </w:rPr>
            </w:pPr>
          </w:p>
        </w:tc>
        <w:tc>
          <w:tcPr>
            <w:tcW w:w="1276" w:type="dxa"/>
            <w:shd w:val="clear" w:color="auto" w:fill="auto"/>
            <w:vAlign w:val="center"/>
          </w:tcPr>
          <w:p w:rsidR="00C1236C" w:rsidRPr="005211ED" w:rsidRDefault="00C1236C" w:rsidP="003C65FA">
            <w:pPr>
              <w:rPr>
                <w:sz w:val="18"/>
                <w:szCs w:val="18"/>
              </w:rPr>
            </w:pPr>
          </w:p>
        </w:tc>
        <w:tc>
          <w:tcPr>
            <w:tcW w:w="1210" w:type="dxa"/>
            <w:gridSpan w:val="3"/>
            <w:shd w:val="clear" w:color="auto" w:fill="auto"/>
          </w:tcPr>
          <w:p w:rsidR="00C1236C" w:rsidRPr="005211ED" w:rsidRDefault="00C1236C" w:rsidP="003C65FA">
            <w:pPr>
              <w:rPr>
                <w:sz w:val="18"/>
                <w:szCs w:val="18"/>
              </w:rPr>
            </w:pPr>
          </w:p>
        </w:tc>
        <w:tc>
          <w:tcPr>
            <w:tcW w:w="1200" w:type="dxa"/>
            <w:shd w:val="clear" w:color="auto" w:fill="auto"/>
          </w:tcPr>
          <w:p w:rsidR="00C1236C" w:rsidRPr="005211ED" w:rsidRDefault="00C1236C" w:rsidP="003C65FA">
            <w:pPr>
              <w:rPr>
                <w:sz w:val="18"/>
                <w:szCs w:val="18"/>
              </w:rPr>
            </w:pPr>
          </w:p>
        </w:tc>
        <w:tc>
          <w:tcPr>
            <w:tcW w:w="1267" w:type="dxa"/>
            <w:gridSpan w:val="2"/>
            <w:shd w:val="clear" w:color="auto" w:fill="auto"/>
          </w:tcPr>
          <w:p w:rsidR="00C1236C" w:rsidRPr="005211ED" w:rsidRDefault="00C1236C" w:rsidP="003C65FA">
            <w:pPr>
              <w:rPr>
                <w:sz w:val="18"/>
                <w:szCs w:val="18"/>
              </w:rPr>
            </w:pPr>
          </w:p>
        </w:tc>
        <w:tc>
          <w:tcPr>
            <w:tcW w:w="1252" w:type="dxa"/>
            <w:gridSpan w:val="2"/>
            <w:shd w:val="clear" w:color="auto" w:fill="auto"/>
          </w:tcPr>
          <w:p w:rsidR="00C1236C" w:rsidRPr="005211ED" w:rsidRDefault="00C1236C" w:rsidP="003C65FA">
            <w:pPr>
              <w:rPr>
                <w:sz w:val="18"/>
                <w:szCs w:val="18"/>
              </w:rPr>
            </w:pPr>
          </w:p>
        </w:tc>
      </w:tr>
      <w:tr w:rsidR="00C1236C" w:rsidRPr="005211ED" w:rsidTr="003C65FA">
        <w:trPr>
          <w:trHeight w:val="956"/>
          <w:jc w:val="center"/>
        </w:trPr>
        <w:tc>
          <w:tcPr>
            <w:tcW w:w="486" w:type="dxa"/>
            <w:vMerge w:val="restart"/>
            <w:shd w:val="clear" w:color="auto" w:fill="auto"/>
            <w:vAlign w:val="center"/>
            <w:hideMark/>
          </w:tcPr>
          <w:p w:rsidR="00C1236C" w:rsidRPr="005211ED" w:rsidRDefault="00C1236C" w:rsidP="003C65FA">
            <w:pPr>
              <w:jc w:val="center"/>
              <w:rPr>
                <w:sz w:val="18"/>
                <w:szCs w:val="18"/>
              </w:rPr>
            </w:pPr>
            <w:r w:rsidRPr="005211ED">
              <w:rPr>
                <w:sz w:val="18"/>
                <w:szCs w:val="18"/>
              </w:rPr>
              <w:t>9.1.</w:t>
            </w:r>
          </w:p>
        </w:tc>
        <w:tc>
          <w:tcPr>
            <w:tcW w:w="912" w:type="dxa"/>
            <w:vMerge w:val="restart"/>
            <w:shd w:val="clear" w:color="auto" w:fill="auto"/>
            <w:vAlign w:val="center"/>
            <w:hideMark/>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31.01.12</w:t>
            </w:r>
          </w:p>
        </w:tc>
        <w:tc>
          <w:tcPr>
            <w:tcW w:w="233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Мебель для сидения, преимущественно с деревянным каркасом</w:t>
            </w:r>
          </w:p>
        </w:tc>
        <w:tc>
          <w:tcPr>
            <w:tcW w:w="2667"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Материал (вид древесины)</w:t>
            </w:r>
          </w:p>
          <w:p w:rsidR="00C1236C" w:rsidRPr="005211ED" w:rsidRDefault="00C1236C" w:rsidP="003C65FA">
            <w:pPr>
              <w:pStyle w:val="ConsPlusNormal"/>
              <w:ind w:firstLine="0"/>
              <w:rPr>
                <w:rFonts w:ascii="Times New Roman" w:hAnsi="Times New Roman" w:cs="Times New Roman"/>
                <w:sz w:val="18"/>
                <w:szCs w:val="18"/>
              </w:rPr>
            </w:pPr>
          </w:p>
          <w:p w:rsidR="00C1236C" w:rsidRPr="005211ED" w:rsidRDefault="00C1236C" w:rsidP="003C65FA">
            <w:pPr>
              <w:pStyle w:val="ConsPlusNormal"/>
              <w:ind w:firstLine="0"/>
              <w:rPr>
                <w:rFonts w:ascii="Times New Roman" w:hAnsi="Times New Roman" w:cs="Times New Roman"/>
                <w:sz w:val="18"/>
                <w:szCs w:val="18"/>
              </w:rPr>
            </w:pPr>
          </w:p>
          <w:p w:rsidR="00C1236C" w:rsidRPr="005211ED" w:rsidRDefault="00C1236C" w:rsidP="003C65FA">
            <w:pPr>
              <w:pStyle w:val="ConsPlusNormal"/>
              <w:ind w:firstLine="0"/>
              <w:rPr>
                <w:rFonts w:ascii="Times New Roman" w:hAnsi="Times New Roman" w:cs="Times New Roman"/>
                <w:sz w:val="18"/>
                <w:szCs w:val="18"/>
              </w:rPr>
            </w:pPr>
          </w:p>
        </w:tc>
        <w:tc>
          <w:tcPr>
            <w:tcW w:w="505"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val="restart"/>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массив древесины ценных пород (твердолиственных и тропических)</w:t>
            </w:r>
          </w:p>
        </w:tc>
        <w:tc>
          <w:tcPr>
            <w:tcW w:w="1276" w:type="dxa"/>
            <w:shd w:val="clear" w:color="auto" w:fill="auto"/>
            <w:vAlign w:val="center"/>
            <w:hideMark/>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возможное значение - древесина хвойных и мягколиственных пород:</w:t>
            </w:r>
          </w:p>
        </w:tc>
      </w:tr>
      <w:tr w:rsidR="00C1236C" w:rsidRPr="005211ED" w:rsidTr="003C65FA">
        <w:trPr>
          <w:trHeight w:val="36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древесина хвойных и мягколиственных пород:</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береза, лиственница, сосна, ель</w:t>
            </w:r>
          </w:p>
        </w:tc>
      </w:tr>
      <w:tr w:rsidR="00C1236C" w:rsidRPr="005211ED" w:rsidTr="003C65FA">
        <w:trPr>
          <w:trHeight w:val="438"/>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76"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10" w:type="dxa"/>
            <w:gridSpan w:val="3"/>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00" w:type="dxa"/>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67" w:type="dxa"/>
            <w:gridSpan w:val="2"/>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c>
          <w:tcPr>
            <w:tcW w:w="1252" w:type="dxa"/>
            <w:gridSpan w:val="2"/>
            <w:shd w:val="clear" w:color="auto" w:fill="auto"/>
          </w:tcPr>
          <w:p w:rsidR="00C1236C" w:rsidRPr="005211ED" w:rsidRDefault="00C1236C" w:rsidP="003C65FA">
            <w:pPr>
              <w:rPr>
                <w:sz w:val="18"/>
                <w:szCs w:val="18"/>
              </w:rPr>
            </w:pPr>
            <w:r w:rsidRPr="005211ED">
              <w:rPr>
                <w:sz w:val="18"/>
                <w:szCs w:val="18"/>
              </w:rPr>
              <w:t>береза, лиственница, сосна, ель</w:t>
            </w:r>
          </w:p>
        </w:tc>
      </w:tr>
      <w:tr w:rsidR="00C1236C" w:rsidRPr="005211ED" w:rsidTr="003C65FA">
        <w:trPr>
          <w:trHeight w:val="391"/>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Обивочные материалы</w:t>
            </w:r>
          </w:p>
        </w:tc>
        <w:tc>
          <w:tcPr>
            <w:tcW w:w="505"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val="restart"/>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кожа натуральная</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предельное значение - искусственная кожа</w:t>
            </w:r>
          </w:p>
        </w:tc>
      </w:tr>
      <w:tr w:rsidR="00C1236C" w:rsidRPr="005211ED" w:rsidTr="003C65FA">
        <w:trPr>
          <w:trHeight w:val="657"/>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062"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 xml:space="preserve">возможные значения: искусственная кожа, мебельный (искусственный) мех, искусственная замша </w:t>
            </w:r>
            <w:r>
              <w:rPr>
                <w:rFonts w:ascii="Times New Roman" w:hAnsi="Times New Roman" w:cs="Times New Roman"/>
                <w:sz w:val="18"/>
                <w:szCs w:val="18"/>
              </w:rPr>
              <w:t>(микрофибра</w:t>
            </w:r>
            <w:r w:rsidRPr="005211ED">
              <w:rPr>
                <w:rFonts w:ascii="Times New Roman" w:hAnsi="Times New Roman" w:cs="Times New Roman"/>
                <w:sz w:val="18"/>
                <w:szCs w:val="18"/>
              </w:rPr>
              <w:t>), ткань, нетканые материалы</w:t>
            </w: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67"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c>
          <w:tcPr>
            <w:tcW w:w="1252" w:type="dxa"/>
            <w:gridSpan w:val="2"/>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возможные значения: мебельный (искусственный) мех, искусственная замша (микрофибра), ткань, нетканые материалы</w:t>
            </w:r>
          </w:p>
        </w:tc>
      </w:tr>
      <w:tr w:rsidR="00C1236C" w:rsidRPr="005211ED" w:rsidTr="003C65FA">
        <w:trPr>
          <w:trHeight w:val="496"/>
          <w:jc w:val="center"/>
        </w:trPr>
        <w:tc>
          <w:tcPr>
            <w:tcW w:w="486" w:type="dxa"/>
            <w:vMerge/>
            <w:shd w:val="clear" w:color="auto" w:fill="auto"/>
            <w:vAlign w:val="center"/>
          </w:tcPr>
          <w:p w:rsidR="00C1236C" w:rsidRPr="005211ED" w:rsidRDefault="00C1236C" w:rsidP="003C65FA">
            <w:pPr>
              <w:jc w:val="center"/>
              <w:rPr>
                <w:sz w:val="18"/>
                <w:szCs w:val="18"/>
              </w:rPr>
            </w:pPr>
          </w:p>
        </w:tc>
        <w:tc>
          <w:tcPr>
            <w:tcW w:w="912" w:type="dxa"/>
            <w:vMerge/>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p>
        </w:tc>
        <w:tc>
          <w:tcPr>
            <w:tcW w:w="233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2667" w:type="dxa"/>
            <w:vMerge/>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505"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r w:rsidRPr="005211ED">
              <w:rPr>
                <w:rFonts w:ascii="Times New Roman" w:hAnsi="Times New Roman" w:cs="Times New Roman"/>
                <w:sz w:val="18"/>
                <w:szCs w:val="18"/>
              </w:rPr>
              <w:t>383</w:t>
            </w:r>
          </w:p>
        </w:tc>
        <w:tc>
          <w:tcPr>
            <w:tcW w:w="1062" w:type="dxa"/>
            <w:shd w:val="clear" w:color="auto" w:fill="auto"/>
            <w:vAlign w:val="center"/>
          </w:tcPr>
          <w:p w:rsidR="00C1236C" w:rsidRPr="005211ED" w:rsidRDefault="00C1236C" w:rsidP="003C65FA">
            <w:pPr>
              <w:pStyle w:val="ConsPlusNormal"/>
              <w:ind w:firstLine="0"/>
              <w:jc w:val="center"/>
              <w:rPr>
                <w:rFonts w:ascii="Times New Roman" w:hAnsi="Times New Roman" w:cs="Times New Roman"/>
                <w:sz w:val="18"/>
                <w:szCs w:val="18"/>
              </w:rPr>
            </w:pPr>
            <w:r w:rsidRPr="005211ED">
              <w:rPr>
                <w:rFonts w:ascii="Times New Roman" w:hAnsi="Times New Roman" w:cs="Times New Roman"/>
                <w:sz w:val="18"/>
                <w:szCs w:val="18"/>
              </w:rPr>
              <w:t>рубль</w:t>
            </w:r>
          </w:p>
        </w:tc>
        <w:tc>
          <w:tcPr>
            <w:tcW w:w="125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76"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10"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0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79" w:type="dxa"/>
            <w:gridSpan w:val="3"/>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c>
          <w:tcPr>
            <w:tcW w:w="1240" w:type="dxa"/>
            <w:shd w:val="clear" w:color="auto" w:fill="auto"/>
            <w:vAlign w:val="center"/>
          </w:tcPr>
          <w:p w:rsidR="00C1236C" w:rsidRPr="005211ED" w:rsidRDefault="00C1236C" w:rsidP="003C65FA">
            <w:pPr>
              <w:pStyle w:val="ConsPlusNormal"/>
              <w:ind w:firstLine="0"/>
              <w:rPr>
                <w:rFonts w:ascii="Times New Roman" w:hAnsi="Times New Roman" w:cs="Times New Roman"/>
                <w:sz w:val="18"/>
                <w:szCs w:val="18"/>
              </w:rPr>
            </w:pPr>
          </w:p>
        </w:tc>
      </w:tr>
    </w:tbl>
    <w:p w:rsidR="00C1236C" w:rsidRPr="005211ED" w:rsidRDefault="00C1236C" w:rsidP="00C1236C">
      <w:pPr>
        <w:pStyle w:val="ConsPlusNormal"/>
        <w:ind w:left="-567" w:firstLine="567"/>
        <w:jc w:val="center"/>
        <w:rPr>
          <w:rFonts w:ascii="Times New Roman" w:hAnsi="Times New Roman" w:cs="Times New Roman"/>
          <w:b/>
          <w:sz w:val="28"/>
          <w:szCs w:val="28"/>
          <w:lang w:eastAsia="en-US"/>
        </w:rPr>
      </w:pPr>
    </w:p>
    <w:p w:rsidR="00C1236C" w:rsidRPr="005211ED" w:rsidRDefault="00C1236C" w:rsidP="00C1236C">
      <w:pPr>
        <w:pStyle w:val="ConsPlusNormal"/>
        <w:ind w:left="-567" w:firstLine="567"/>
        <w:jc w:val="center"/>
        <w:rPr>
          <w:sz w:val="28"/>
          <w:szCs w:val="28"/>
          <w:lang w:eastAsia="en-US"/>
        </w:rPr>
      </w:pPr>
    </w:p>
    <w:p w:rsidR="00C1236C" w:rsidRPr="002C232B" w:rsidRDefault="00C1236C" w:rsidP="00C1236C"/>
    <w:p w:rsidR="00C1236C" w:rsidRPr="002C232B" w:rsidRDefault="00C1236C" w:rsidP="00C1236C"/>
    <w:p w:rsidR="00C1236C" w:rsidRPr="006F097C" w:rsidRDefault="00C1236C" w:rsidP="00C1236C">
      <w:pPr>
        <w:pStyle w:val="ConsPlusNormal"/>
        <w:ind w:firstLine="0"/>
        <w:jc w:val="both"/>
        <w:rPr>
          <w:rFonts w:ascii="Times New Roman" w:hAnsi="Times New Roman" w:cs="Times New Roman"/>
          <w:sz w:val="28"/>
          <w:szCs w:val="28"/>
        </w:rPr>
        <w:sectPr w:rsidR="00C1236C" w:rsidRPr="006F097C" w:rsidSect="00C1236C">
          <w:pgSz w:w="16838" w:h="11906" w:orient="landscape"/>
          <w:pgMar w:top="567" w:right="1134" w:bottom="1134" w:left="1134" w:header="709" w:footer="709" w:gutter="0"/>
          <w:cols w:space="708"/>
          <w:titlePg/>
          <w:docGrid w:linePitch="360"/>
        </w:sectPr>
      </w:pPr>
    </w:p>
    <w:p w:rsidR="00E25B81" w:rsidRDefault="00E25B81"/>
    <w:sectPr w:rsidR="00E25B81" w:rsidSect="00E25B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49" w:rsidRDefault="00FA4B49" w:rsidP="003F2EA0">
      <w:r>
        <w:separator/>
      </w:r>
    </w:p>
  </w:endnote>
  <w:endnote w:type="continuationSeparator" w:id="1">
    <w:p w:rsidR="00FA4B49" w:rsidRDefault="00FA4B49" w:rsidP="003F2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49" w:rsidRDefault="00FA4B49" w:rsidP="003F2EA0">
      <w:r>
        <w:separator/>
      </w:r>
    </w:p>
  </w:footnote>
  <w:footnote w:type="continuationSeparator" w:id="1">
    <w:p w:rsidR="00FA4B49" w:rsidRDefault="00FA4B49" w:rsidP="003F2E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3F2EA0" w:rsidP="00155206">
    <w:pPr>
      <w:pStyle w:val="a3"/>
      <w:framePr w:wrap="around" w:vAnchor="text" w:hAnchor="margin" w:xAlign="right" w:y="1"/>
      <w:rPr>
        <w:rStyle w:val="a5"/>
      </w:rPr>
    </w:pPr>
    <w:r>
      <w:rPr>
        <w:rStyle w:val="a5"/>
      </w:rPr>
      <w:fldChar w:fldCharType="begin"/>
    </w:r>
    <w:r w:rsidR="00C1236C">
      <w:rPr>
        <w:rStyle w:val="a5"/>
      </w:rPr>
      <w:instrText xml:space="preserve">PAGE  </w:instrText>
    </w:r>
    <w:r>
      <w:rPr>
        <w:rStyle w:val="a5"/>
      </w:rPr>
      <w:fldChar w:fldCharType="end"/>
    </w:r>
  </w:p>
  <w:p w:rsidR="005211ED" w:rsidRDefault="00FA4B49" w:rsidP="002863F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ED" w:rsidRDefault="00FA4B49" w:rsidP="002863F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1236C"/>
    <w:rsid w:val="00032B41"/>
    <w:rsid w:val="000C2BDF"/>
    <w:rsid w:val="0016569E"/>
    <w:rsid w:val="001C0A9F"/>
    <w:rsid w:val="001E04F9"/>
    <w:rsid w:val="00263500"/>
    <w:rsid w:val="002A0AF6"/>
    <w:rsid w:val="002A7F2D"/>
    <w:rsid w:val="002E6F63"/>
    <w:rsid w:val="002F2E98"/>
    <w:rsid w:val="00390CA8"/>
    <w:rsid w:val="003F2EA0"/>
    <w:rsid w:val="004070D1"/>
    <w:rsid w:val="004A440C"/>
    <w:rsid w:val="004D0830"/>
    <w:rsid w:val="004F5DCE"/>
    <w:rsid w:val="00634DBF"/>
    <w:rsid w:val="00636504"/>
    <w:rsid w:val="00655F88"/>
    <w:rsid w:val="006E75FB"/>
    <w:rsid w:val="007D5D35"/>
    <w:rsid w:val="00850611"/>
    <w:rsid w:val="009A25D9"/>
    <w:rsid w:val="00A61034"/>
    <w:rsid w:val="00AC60DA"/>
    <w:rsid w:val="00B96D05"/>
    <w:rsid w:val="00BE4049"/>
    <w:rsid w:val="00C1236C"/>
    <w:rsid w:val="00C264EC"/>
    <w:rsid w:val="00D23707"/>
    <w:rsid w:val="00D65505"/>
    <w:rsid w:val="00D71181"/>
    <w:rsid w:val="00DE2F8C"/>
    <w:rsid w:val="00E25B81"/>
    <w:rsid w:val="00FA4B49"/>
    <w:rsid w:val="00FE5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16569E"/>
    <w:pPr>
      <w:spacing w:after="200" w:line="276" w:lineRule="auto"/>
    </w:pPr>
    <w:rPr>
      <w:rFonts w:eastAsiaTheme="minorEastAsia" w:cstheme="minorBidi"/>
      <w:color w:val="000000" w:themeColor="text1"/>
      <w:szCs w:val="22"/>
    </w:rPr>
  </w:style>
  <w:style w:type="paragraph" w:customStyle="1" w:styleId="ConsPlusNormal">
    <w:name w:val="ConsPlusNormal"/>
    <w:rsid w:val="00C12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2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3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C1236C"/>
    <w:pPr>
      <w:tabs>
        <w:tab w:val="center" w:pos="4677"/>
        <w:tab w:val="right" w:pos="9355"/>
      </w:tabs>
    </w:pPr>
  </w:style>
  <w:style w:type="character" w:customStyle="1" w:styleId="a4">
    <w:name w:val="Верхний колонтитул Знак"/>
    <w:basedOn w:val="a0"/>
    <w:link w:val="a3"/>
    <w:rsid w:val="00C1236C"/>
    <w:rPr>
      <w:rFonts w:ascii="Times New Roman" w:eastAsia="Times New Roman" w:hAnsi="Times New Roman" w:cs="Times New Roman"/>
      <w:sz w:val="24"/>
      <w:szCs w:val="24"/>
      <w:lang w:eastAsia="ru-RU"/>
    </w:rPr>
  </w:style>
  <w:style w:type="character" w:styleId="a5">
    <w:name w:val="page number"/>
    <w:basedOn w:val="a0"/>
    <w:rsid w:val="00C1236C"/>
  </w:style>
  <w:style w:type="paragraph" w:styleId="a6">
    <w:name w:val="List Paragraph"/>
    <w:basedOn w:val="a"/>
    <w:uiPriority w:val="34"/>
    <w:qFormat/>
    <w:rsid w:val="00C1236C"/>
    <w:pPr>
      <w:ind w:left="708"/>
    </w:pPr>
  </w:style>
  <w:style w:type="paragraph" w:styleId="a7">
    <w:name w:val="Normal (Web)"/>
    <w:basedOn w:val="a"/>
    <w:uiPriority w:val="99"/>
    <w:unhideWhenUsed/>
    <w:rsid w:val="00C123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E349D323B71DCEEF4111FC01EB740E0367A8A99D88A50F14131E6659F8BE5EAFCA6A16B26D32B5Fg6B"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F3E349D323B71DCEEF4111FC01EB740E0367A8A99D88A50F14131E6659F8BE5EAFCA6A16B26D02A5Fg8B" TargetMode="External"/><Relationship Id="rId12" Type="http://schemas.openxmlformats.org/officeDocument/2006/relationships/hyperlink" Target="consultantplus://offline/ref=E2578904079C255A0C4F4A2C8323327D2FAD1B26079D3C8C159F9B91BE825F7B7CD7EC66EE4B17C5fAQ6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16FB63E9858EA2D719917C8038233F63CB5D05F741B6823280AB2A27DV4NEC" TargetMode="External"/><Relationship Id="rId1" Type="http://schemas.openxmlformats.org/officeDocument/2006/relationships/styles" Target="styles.xml"/><Relationship Id="rId6" Type="http://schemas.openxmlformats.org/officeDocument/2006/relationships/hyperlink" Target="consultantplus://offline/ref=0DBA45CFA43F5DCA2BDB2BDD7CF7583E16CE5F1D14790C46F67022A6FD3502C5C51D83E4DAEFF43Fw9t0D" TargetMode="External"/><Relationship Id="rId11" Type="http://schemas.openxmlformats.org/officeDocument/2006/relationships/hyperlink" Target="consultantplus://offline/ref=E2578904079C255A0C4F4A2C8323327D2FAD1B26079D3C8C159F9B91BE825F7B7CD7EC66EE4B12CBfAQ7A" TargetMode="External"/><Relationship Id="rId5" Type="http://schemas.openxmlformats.org/officeDocument/2006/relationships/endnotes" Target="endnotes.xml"/><Relationship Id="rId15" Type="http://schemas.openxmlformats.org/officeDocument/2006/relationships/hyperlink" Target="consultantplus://offline/ref=916FB63E9858EA2D719917C8038233F63CBBD15C70196823280AB2A27DV4NEC" TargetMode="External"/><Relationship Id="rId10" Type="http://schemas.openxmlformats.org/officeDocument/2006/relationships/hyperlink" Target="consultantplus://offline/ref=E2578904079C255A0C4F4A2C8323327D2FAD1B26079D3C8C159F9B91BE825F7B7CD7EC66EE4B17C5fAQ2A" TargetMode="External"/><Relationship Id="rId4" Type="http://schemas.openxmlformats.org/officeDocument/2006/relationships/footnotes" Target="footnotes.xml"/><Relationship Id="rId9" Type="http://schemas.openxmlformats.org/officeDocument/2006/relationships/hyperlink" Target="consultantplus://offline/ref=E2578904079C255A0C4F4A2C8323327D2FAD1B26079D3C8C159F9B91BE825F7B7CD7EC66EE4B19C8fAQ4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3448</Words>
  <Characters>19659</Characters>
  <Application>Microsoft Office Word</Application>
  <DocSecurity>0</DocSecurity>
  <Lines>163</Lines>
  <Paragraphs>46</Paragraphs>
  <ScaleCrop>false</ScaleCrop>
  <Company>Home</Company>
  <LinksUpToDate>false</LinksUpToDate>
  <CharactersWithSpaces>23061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2016-12-27T03:23:00Z</cp:lastPrinted>
  <dcterms:created xsi:type="dcterms:W3CDTF">2016-12-27T03:03:00Z</dcterms:created>
  <dcterms:modified xsi:type="dcterms:W3CDTF">2016-12-30T06:32:00Z</dcterms:modified>
</cp:coreProperties>
</file>